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0D" w:rsidRDefault="00F5610D" w:rsidP="002F696E">
      <w:pPr>
        <w:pStyle w:val="Listaconvietas"/>
        <w:numPr>
          <w:ilvl w:val="0"/>
          <w:numId w:val="0"/>
        </w:numPr>
      </w:pPr>
    </w:p>
    <w:p w:rsidR="00CD0ABA" w:rsidRDefault="00CD0ABA" w:rsidP="002F696E">
      <w:pPr>
        <w:pStyle w:val="Listaconvietas"/>
        <w:numPr>
          <w:ilvl w:val="0"/>
          <w:numId w:val="0"/>
        </w:numPr>
      </w:pPr>
    </w:p>
    <w:p w:rsidR="00CD0ABA" w:rsidRPr="00F97592" w:rsidRDefault="00CD0ABA" w:rsidP="00CD0ABA">
      <w:pPr>
        <w:pStyle w:val="Listaconvietas"/>
        <w:numPr>
          <w:ilvl w:val="0"/>
          <w:numId w:val="0"/>
        </w:numPr>
        <w:jc w:val="center"/>
      </w:pPr>
      <w:r w:rsidRPr="00F97592">
        <w:rPr>
          <w:noProof/>
        </w:rPr>
        <w:drawing>
          <wp:inline distT="0" distB="0" distL="0" distR="0">
            <wp:extent cx="2253615" cy="1609725"/>
            <wp:effectExtent l="19050" t="0" r="0" b="0"/>
            <wp:docPr id="1" name="2 Imagen" descr="IE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png"/>
                    <pic:cNvPicPr/>
                  </pic:nvPicPr>
                  <pic:blipFill>
                    <a:blip r:embed="rId8" cstate="print"/>
                    <a:stretch>
                      <a:fillRect/>
                    </a:stretch>
                  </pic:blipFill>
                  <pic:spPr>
                    <a:xfrm>
                      <a:off x="0" y="0"/>
                      <a:ext cx="2271459" cy="1622471"/>
                    </a:xfrm>
                    <a:prstGeom prst="rect">
                      <a:avLst/>
                    </a:prstGeom>
                  </pic:spPr>
                </pic:pic>
              </a:graphicData>
            </a:graphic>
          </wp:inline>
        </w:drawing>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082386" w:rsidRPr="00F97592" w:rsidRDefault="00082386" w:rsidP="002F696E">
      <w:pPr>
        <w:pStyle w:val="Listaconvietas"/>
        <w:numPr>
          <w:ilvl w:val="0"/>
          <w:numId w:val="0"/>
        </w:numPr>
      </w:pPr>
    </w:p>
    <w:p w:rsidR="00082386" w:rsidRPr="00F97592" w:rsidRDefault="00082386" w:rsidP="002F696E">
      <w:pPr>
        <w:pStyle w:val="Listaconvietas"/>
        <w:numPr>
          <w:ilvl w:val="0"/>
          <w:numId w:val="0"/>
        </w:numPr>
      </w:pPr>
    </w:p>
    <w:p w:rsidR="00082386" w:rsidRPr="00F97592" w:rsidRDefault="00082386" w:rsidP="002F696E">
      <w:pPr>
        <w:pStyle w:val="Listaconvietas"/>
        <w:numPr>
          <w:ilvl w:val="0"/>
          <w:numId w:val="0"/>
        </w:numPr>
      </w:pPr>
    </w:p>
    <w:p w:rsidR="00CD0ABA" w:rsidRPr="00A0525F" w:rsidRDefault="00CD0ABA" w:rsidP="00CD0ABA">
      <w:pPr>
        <w:pStyle w:val="Listaconvietas"/>
        <w:numPr>
          <w:ilvl w:val="0"/>
          <w:numId w:val="0"/>
        </w:numPr>
        <w:jc w:val="center"/>
        <w:rPr>
          <w:rFonts w:ascii="Arial" w:hAnsi="Arial" w:cs="Arial"/>
          <w:b/>
          <w:sz w:val="40"/>
        </w:rPr>
      </w:pPr>
      <w:r w:rsidRPr="00A0525F">
        <w:rPr>
          <w:rFonts w:ascii="Arial" w:hAnsi="Arial" w:cs="Arial"/>
          <w:b/>
          <w:sz w:val="40"/>
        </w:rPr>
        <w:t>ÓRGANO INTERNO DE CONTROL</w:t>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D04711" w:rsidP="002F696E">
      <w:pPr>
        <w:pStyle w:val="Listaconvietas"/>
        <w:numPr>
          <w:ilvl w:val="0"/>
          <w:numId w:val="0"/>
        </w:numPr>
      </w:pPr>
      <w:r>
        <w:rPr>
          <w:noProof/>
        </w:rPr>
        <w:pict>
          <v:rect id="Rectangle 23" o:spid="_x0000_s1026" style="position:absolute;margin-left:38.7pt;margin-top:3.2pt;width:374.9pt;height:154.25pt;z-index:25167462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" fillcolor="white [3201]" strokecolor="#666 [1936]" strokeweight="1pt">
            <v:fill color2="#999 [1296]" focus="100%" type="gradient"/>
            <v:shadow on="t" color="#7f7f7f [1601]" opacity=".5" offset="1pt"/>
            <v:textbox>
              <w:txbxContent>
                <w:p w:rsidR="00D91F16" w:rsidRPr="00A0525F" w:rsidRDefault="00D91F16" w:rsidP="00674DE9">
                  <w:pPr>
                    <w:jc w:val="both"/>
                    <w:rPr>
                      <w:rFonts w:ascii="Arial" w:hAnsi="Arial" w:cs="Arial"/>
                      <w:sz w:val="8"/>
                      <w:szCs w:val="36"/>
                    </w:rPr>
                  </w:pPr>
                </w:p>
                <w:p w:rsidR="00D91F16" w:rsidRPr="00674DE9" w:rsidRDefault="00D91F16" w:rsidP="00674DE9">
                  <w:pPr>
                    <w:jc w:val="both"/>
                    <w:rPr>
                      <w:b/>
                      <w:sz w:val="36"/>
                      <w:szCs w:val="36"/>
                    </w:rPr>
                  </w:pPr>
                  <w:r w:rsidRPr="00A0525F">
                    <w:rPr>
                      <w:rFonts w:ascii="Arial" w:hAnsi="Arial" w:cs="Arial"/>
                      <w:b/>
                      <w:sz w:val="36"/>
                      <w:szCs w:val="36"/>
                    </w:rPr>
                    <w:t xml:space="preserve">Lineamientos </w:t>
                  </w:r>
                  <w:r>
                    <w:rPr>
                      <w:rFonts w:ascii="Arial" w:hAnsi="Arial" w:cs="Arial"/>
                      <w:b/>
                      <w:sz w:val="36"/>
                      <w:szCs w:val="36"/>
                    </w:rPr>
                    <w:t xml:space="preserve">para investigar, substanciar y resolver las responsabilidades administrativas en el Órgano Interno de Control del Instituto Electoral del Estado de Zacatecas. </w:t>
                  </w:r>
                </w:p>
              </w:txbxContent>
            </v:textbox>
          </v:rect>
        </w:pict>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082386" w:rsidRPr="00F97592" w:rsidRDefault="00082386" w:rsidP="002F696E">
      <w:pPr>
        <w:pStyle w:val="Listaconvietas"/>
        <w:numPr>
          <w:ilvl w:val="0"/>
          <w:numId w:val="0"/>
        </w:numPr>
        <w:rPr>
          <w:b/>
        </w:rPr>
      </w:pPr>
    </w:p>
    <w:p w:rsidR="00082386" w:rsidRPr="00F97592" w:rsidRDefault="00082386" w:rsidP="002F696E">
      <w:pPr>
        <w:pStyle w:val="Listaconvietas"/>
        <w:numPr>
          <w:ilvl w:val="0"/>
          <w:numId w:val="0"/>
        </w:numPr>
        <w:rPr>
          <w:b/>
        </w:rPr>
      </w:pPr>
    </w:p>
    <w:p w:rsidR="00815172" w:rsidRPr="00815172" w:rsidRDefault="00815172" w:rsidP="00815172">
      <w:pPr>
        <w:pStyle w:val="Ttulo1"/>
        <w:rPr>
          <w:rFonts w:ascii="Arial" w:hAnsi="Arial" w:cs="Arial"/>
          <w:sz w:val="2"/>
          <w:szCs w:val="22"/>
        </w:rPr>
      </w:pPr>
    </w:p>
    <w:p w:rsidR="00815172" w:rsidRDefault="00815172" w:rsidP="00815172">
      <w:pPr>
        <w:pStyle w:val="Ttulo1"/>
        <w:rPr>
          <w:rFonts w:ascii="Arial" w:hAnsi="Arial" w:cs="Arial"/>
          <w:sz w:val="22"/>
          <w:szCs w:val="22"/>
        </w:rPr>
      </w:pPr>
      <w:r w:rsidRPr="00F97592">
        <w:rPr>
          <w:rFonts w:ascii="Arial" w:hAnsi="Arial" w:cs="Arial"/>
          <w:sz w:val="22"/>
          <w:szCs w:val="22"/>
        </w:rPr>
        <w:t>PRESENTACIÓN</w:t>
      </w:r>
    </w:p>
    <w:p w:rsidR="00815172" w:rsidRPr="00815172" w:rsidRDefault="00815172" w:rsidP="00815172">
      <w:pPr>
        <w:rPr>
          <w:sz w:val="2"/>
        </w:rPr>
      </w:pPr>
    </w:p>
    <w:p w:rsidR="00815172" w:rsidRPr="008B4F10" w:rsidRDefault="00815172" w:rsidP="00815172">
      <w:pPr>
        <w:pStyle w:val="Ttulo3"/>
        <w:shd w:val="clear" w:color="auto" w:fill="FFFFFF"/>
        <w:spacing w:before="0"/>
        <w:jc w:val="both"/>
        <w:textAlignment w:val="baseline"/>
        <w:rPr>
          <w:rFonts w:ascii="Arial" w:eastAsiaTheme="minorEastAsia" w:hAnsi="Arial" w:cs="Arial"/>
          <w:b w:val="0"/>
          <w:color w:val="auto"/>
          <w:sz w:val="23"/>
          <w:szCs w:val="23"/>
          <w:lang w:val="es-ES_tradnl" w:eastAsia="es-ES"/>
        </w:rPr>
      </w:pPr>
      <w:r w:rsidRPr="008B4F10">
        <w:rPr>
          <w:rFonts w:ascii="Arial" w:eastAsiaTheme="minorEastAsia" w:hAnsi="Arial" w:cs="Arial"/>
          <w:b w:val="0"/>
          <w:color w:val="auto"/>
          <w:sz w:val="23"/>
          <w:szCs w:val="23"/>
          <w:lang w:val="es-ES_tradnl" w:eastAsia="es-ES"/>
        </w:rPr>
        <w:t>Las recientes reformas realizadas a la Constitución Política de los Estados Unidos Mexicanos</w:t>
      </w:r>
      <w:r w:rsidRPr="008B4F10">
        <w:rPr>
          <w:rStyle w:val="Refdenotaalpie"/>
          <w:rFonts w:ascii="Arial" w:eastAsiaTheme="minorEastAsia" w:hAnsi="Arial" w:cs="Arial"/>
          <w:b w:val="0"/>
          <w:color w:val="auto"/>
          <w:sz w:val="23"/>
          <w:szCs w:val="23"/>
          <w:lang w:val="es-ES_tradnl" w:eastAsia="es-ES"/>
        </w:rPr>
        <w:footnoteReference w:id="1"/>
      </w:r>
      <w:r w:rsidRPr="008B4F10">
        <w:rPr>
          <w:rFonts w:ascii="Arial" w:eastAsiaTheme="minorEastAsia" w:hAnsi="Arial" w:cs="Arial"/>
          <w:b w:val="0"/>
          <w:color w:val="auto"/>
          <w:sz w:val="23"/>
          <w:szCs w:val="23"/>
          <w:lang w:val="es-ES_tradnl" w:eastAsia="es-ES"/>
        </w:rPr>
        <w:t>, en materia de combate a la corrupción</w:t>
      </w:r>
      <w:r>
        <w:rPr>
          <w:rFonts w:ascii="Arial" w:eastAsiaTheme="minorEastAsia" w:hAnsi="Arial" w:cs="Arial"/>
          <w:b w:val="0"/>
          <w:color w:val="auto"/>
          <w:sz w:val="23"/>
          <w:szCs w:val="23"/>
          <w:lang w:val="es-ES_tradnl" w:eastAsia="es-ES"/>
        </w:rPr>
        <w:t>, dan</w:t>
      </w:r>
      <w:r w:rsidRPr="008B4F10">
        <w:rPr>
          <w:rFonts w:ascii="Arial" w:eastAsiaTheme="minorEastAsia" w:hAnsi="Arial" w:cs="Arial"/>
          <w:b w:val="0"/>
          <w:color w:val="auto"/>
          <w:sz w:val="23"/>
          <w:szCs w:val="23"/>
          <w:lang w:val="es-ES_tradnl" w:eastAsia="es-ES"/>
        </w:rPr>
        <w:t xml:space="preserve"> un marco legal sin precedente en la lucha contra la corrupción, en donde se crea el Sistema Nacional Anticorrupción y ordena a las entidades federativas a constituir Sistemas Estatales Anticorrupción. </w:t>
      </w:r>
    </w:p>
    <w:p w:rsidR="00815172" w:rsidRPr="008B4F10" w:rsidRDefault="00815172" w:rsidP="00815172">
      <w:pPr>
        <w:pStyle w:val="Ttulo3"/>
        <w:shd w:val="clear" w:color="auto" w:fill="FFFFFF"/>
        <w:spacing w:before="0"/>
        <w:jc w:val="both"/>
        <w:textAlignment w:val="baseline"/>
        <w:rPr>
          <w:rFonts w:asciiTheme="minorHAnsi" w:eastAsiaTheme="minorEastAsia" w:hAnsiTheme="minorHAnsi" w:cstheme="minorBidi"/>
          <w:b w:val="0"/>
          <w:bCs w:val="0"/>
          <w:color w:val="auto"/>
          <w:sz w:val="23"/>
          <w:szCs w:val="23"/>
          <w:lang w:val="es-ES_tradnl" w:eastAsia="es-ES"/>
        </w:rPr>
      </w:pPr>
    </w:p>
    <w:p w:rsidR="00815172" w:rsidRPr="008B4F10" w:rsidRDefault="00815172" w:rsidP="00815172">
      <w:pPr>
        <w:pStyle w:val="Ttulo3"/>
        <w:shd w:val="clear" w:color="auto" w:fill="FFFFFF"/>
        <w:spacing w:before="0"/>
        <w:jc w:val="both"/>
        <w:textAlignment w:val="baseline"/>
        <w:rPr>
          <w:rFonts w:ascii="Arial" w:eastAsiaTheme="minorEastAsia" w:hAnsi="Arial" w:cs="Arial"/>
          <w:b w:val="0"/>
          <w:color w:val="auto"/>
          <w:sz w:val="23"/>
          <w:szCs w:val="23"/>
          <w:lang w:val="es-ES_tradnl" w:eastAsia="es-ES"/>
        </w:rPr>
      </w:pPr>
      <w:r w:rsidRPr="008B4F10">
        <w:rPr>
          <w:rFonts w:ascii="Arial" w:eastAsiaTheme="minorEastAsia" w:hAnsi="Arial" w:cs="Arial"/>
          <w:b w:val="0"/>
          <w:color w:val="auto"/>
          <w:sz w:val="23"/>
          <w:szCs w:val="23"/>
          <w:lang w:val="es-ES_tradnl" w:eastAsia="es-ES"/>
        </w:rPr>
        <w:t xml:space="preserve">En los artículos 41, fracción V, apartado A, párrafo segundo, 109 fracción III, párrafos cinco y seis de la Constitución Federal, contemplan que 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w:t>
      </w:r>
      <w:r>
        <w:rPr>
          <w:rFonts w:ascii="Arial" w:eastAsiaTheme="minorEastAsia" w:hAnsi="Arial" w:cs="Arial"/>
          <w:b w:val="0"/>
          <w:color w:val="auto"/>
          <w:sz w:val="23"/>
          <w:szCs w:val="23"/>
          <w:lang w:val="es-ES_tradnl" w:eastAsia="es-ES"/>
        </w:rPr>
        <w:t xml:space="preserve">la Constitución Federal. </w:t>
      </w:r>
      <w:r w:rsidRPr="008B4F10">
        <w:rPr>
          <w:rFonts w:ascii="Arial" w:eastAsiaTheme="minorEastAsia" w:hAnsi="Arial" w:cs="Arial"/>
          <w:b w:val="0"/>
          <w:color w:val="auto"/>
          <w:sz w:val="23"/>
          <w:szCs w:val="23"/>
          <w:lang w:val="es-ES_tradnl" w:eastAsia="es-ES"/>
        </w:rPr>
        <w:t>Los  entes  públicos  estatales  y  municipales,  así  como  del  Distrito  Federal  y  sus  demarcaciones territoriales,  contarán con  órganos internos  de  control,  que  tendrán,  en su  ámbito  de  competencia local, las atribuciones a que se refiere el párrafo anterior.</w:t>
      </w:r>
    </w:p>
    <w:p w:rsidR="00815172" w:rsidRPr="008B4F10" w:rsidRDefault="00815172" w:rsidP="00815172">
      <w:pPr>
        <w:pStyle w:val="Sinespaciado"/>
        <w:spacing w:line="276" w:lineRule="auto"/>
        <w:jc w:val="both"/>
        <w:rPr>
          <w:rFonts w:ascii="Arial" w:hAnsi="Arial" w:cs="Arial"/>
          <w:bCs/>
          <w:sz w:val="23"/>
          <w:szCs w:val="23"/>
          <w:lang w:val="es-ES_tradnl" w:eastAsia="es-ES"/>
        </w:rPr>
      </w:pPr>
    </w:p>
    <w:p w:rsidR="00815172" w:rsidRPr="008B4F10" w:rsidRDefault="00815172" w:rsidP="00815172">
      <w:pPr>
        <w:pStyle w:val="Sinespaciado"/>
        <w:spacing w:line="276" w:lineRule="auto"/>
        <w:jc w:val="both"/>
        <w:rPr>
          <w:rFonts w:ascii="Arial" w:hAnsi="Arial" w:cs="Arial"/>
          <w:bCs/>
          <w:sz w:val="23"/>
          <w:szCs w:val="23"/>
          <w:lang w:val="es-ES_tradnl" w:eastAsia="es-ES"/>
        </w:rPr>
      </w:pPr>
      <w:r w:rsidRPr="008B4F10">
        <w:rPr>
          <w:rFonts w:ascii="Arial" w:hAnsi="Arial" w:cs="Arial"/>
          <w:bCs/>
          <w:sz w:val="23"/>
          <w:szCs w:val="23"/>
          <w:lang w:val="es-ES_tradnl" w:eastAsia="es-ES"/>
        </w:rPr>
        <w:t>En cumplimiento a</w:t>
      </w:r>
      <w:r>
        <w:rPr>
          <w:rFonts w:ascii="Arial" w:hAnsi="Arial" w:cs="Arial"/>
          <w:bCs/>
          <w:sz w:val="23"/>
          <w:szCs w:val="23"/>
          <w:lang w:val="es-ES_tradnl" w:eastAsia="es-ES"/>
        </w:rPr>
        <w:t xml:space="preserve"> la Constitución Federal,</w:t>
      </w:r>
      <w:r w:rsidRPr="008B4F10">
        <w:rPr>
          <w:rFonts w:ascii="Arial" w:hAnsi="Arial" w:cs="Arial"/>
          <w:bCs/>
          <w:sz w:val="23"/>
          <w:szCs w:val="23"/>
          <w:lang w:val="es-ES_tradnl" w:eastAsia="es-ES"/>
        </w:rPr>
        <w:t xml:space="preserve"> se reformaron, adicionaron y derogaron diversas disposiciones de la Constitu</w:t>
      </w:r>
      <w:r>
        <w:rPr>
          <w:rFonts w:ascii="Arial" w:hAnsi="Arial" w:cs="Arial"/>
          <w:bCs/>
          <w:sz w:val="23"/>
          <w:szCs w:val="23"/>
          <w:lang w:val="es-ES_tradnl" w:eastAsia="es-ES"/>
        </w:rPr>
        <w:t xml:space="preserve">ción Política del Estado Libre </w:t>
      </w:r>
      <w:r w:rsidRPr="008B4F10">
        <w:rPr>
          <w:rFonts w:ascii="Arial" w:hAnsi="Arial" w:cs="Arial"/>
          <w:bCs/>
          <w:sz w:val="23"/>
          <w:szCs w:val="23"/>
          <w:lang w:val="es-ES_tradnl" w:eastAsia="es-ES"/>
        </w:rPr>
        <w:t>y Soberano de Zacatecas</w:t>
      </w:r>
      <w:r w:rsidRPr="008B4F10">
        <w:rPr>
          <w:rStyle w:val="Refdenotaalpie"/>
          <w:rFonts w:ascii="Arial" w:hAnsi="Arial" w:cs="Arial"/>
          <w:bCs/>
          <w:sz w:val="23"/>
          <w:szCs w:val="23"/>
          <w:lang w:val="es-ES_tradnl" w:eastAsia="es-ES"/>
        </w:rPr>
        <w:footnoteReference w:id="2"/>
      </w:r>
      <w:r w:rsidRPr="008B4F10">
        <w:rPr>
          <w:rFonts w:ascii="Arial" w:hAnsi="Arial" w:cs="Arial"/>
          <w:bCs/>
          <w:sz w:val="23"/>
          <w:szCs w:val="23"/>
          <w:lang w:val="es-ES_tradnl" w:eastAsia="es-ES"/>
        </w:rPr>
        <w:t xml:space="preserve"> y de la Ley Orgánica del Instituto Electoral del Estado de Zacatecas</w:t>
      </w:r>
      <w:r w:rsidRPr="008B4F10">
        <w:rPr>
          <w:rStyle w:val="Refdenotaalpie"/>
          <w:rFonts w:ascii="Arial" w:hAnsi="Arial" w:cs="Arial"/>
          <w:bCs/>
          <w:sz w:val="23"/>
          <w:szCs w:val="23"/>
          <w:lang w:val="es-ES_tradnl" w:eastAsia="es-ES"/>
        </w:rPr>
        <w:footnoteReference w:id="3"/>
      </w:r>
      <w:r w:rsidRPr="008B4F10">
        <w:rPr>
          <w:rFonts w:ascii="Arial" w:hAnsi="Arial" w:cs="Arial"/>
          <w:bCs/>
          <w:sz w:val="23"/>
          <w:szCs w:val="23"/>
          <w:lang w:val="es-ES_tradnl" w:eastAsia="es-ES"/>
        </w:rPr>
        <w:t xml:space="preserve">, asimismo, se expidió la Ley del Sistema Estatal Anticorrupción. </w:t>
      </w:r>
    </w:p>
    <w:p w:rsidR="00815172" w:rsidRPr="008B4F10" w:rsidRDefault="00815172" w:rsidP="00815172">
      <w:pPr>
        <w:pStyle w:val="Sinespaciado"/>
        <w:spacing w:line="276" w:lineRule="auto"/>
        <w:jc w:val="both"/>
        <w:rPr>
          <w:rFonts w:ascii="Arial" w:hAnsi="Arial" w:cs="Arial"/>
          <w:bCs/>
          <w:sz w:val="23"/>
          <w:szCs w:val="23"/>
          <w:lang w:val="es-ES_tradnl" w:eastAsia="es-ES"/>
        </w:rPr>
      </w:pPr>
    </w:p>
    <w:p w:rsidR="00815172" w:rsidRPr="008B4F10" w:rsidRDefault="00815172" w:rsidP="00815172">
      <w:pPr>
        <w:pStyle w:val="Sinespaciado"/>
        <w:spacing w:line="276" w:lineRule="auto"/>
        <w:jc w:val="both"/>
        <w:rPr>
          <w:rFonts w:ascii="Arial" w:hAnsi="Arial" w:cs="Arial"/>
          <w:bCs/>
          <w:sz w:val="23"/>
          <w:szCs w:val="23"/>
          <w:lang w:val="es-ES_tradnl" w:eastAsia="es-ES"/>
        </w:rPr>
      </w:pPr>
      <w:r w:rsidRPr="008B4F10">
        <w:rPr>
          <w:rFonts w:ascii="Arial" w:hAnsi="Arial" w:cs="Arial"/>
          <w:bCs/>
          <w:sz w:val="23"/>
          <w:szCs w:val="23"/>
          <w:lang w:val="es-ES_tradnl" w:eastAsia="es-ES"/>
        </w:rPr>
        <w:t>En la parte conducente del artículo 38, fracción II de la Constitución Local, se estableció que el Instituto Electoral del Estado de Zacatecas</w:t>
      </w:r>
      <w:r w:rsidRPr="008B4F10">
        <w:rPr>
          <w:rStyle w:val="Refdenotaalpie"/>
          <w:rFonts w:ascii="Arial" w:hAnsi="Arial" w:cs="Arial"/>
          <w:bCs/>
          <w:sz w:val="23"/>
          <w:szCs w:val="23"/>
          <w:lang w:val="es-ES_tradnl" w:eastAsia="es-ES"/>
        </w:rPr>
        <w:footnoteReference w:id="4"/>
      </w:r>
      <w:r w:rsidRPr="008B4F10">
        <w:rPr>
          <w:rFonts w:ascii="Arial" w:hAnsi="Arial" w:cs="Arial"/>
          <w:bCs/>
          <w:sz w:val="23"/>
          <w:szCs w:val="23"/>
          <w:lang w:val="es-ES_tradnl" w:eastAsia="es-ES"/>
        </w:rPr>
        <w:t>, contará con los órganos directivos, ejecutivos, técnicos y de vigilancia que le sean indispensables para el desempeño de su función, así como con un Órgano Interno  de  Control  que  tendrá  autonomía  técnica  y  de  gestión  en  la  vigilancia  de  los  ingresos  y egresos del Instituto Electoral, mismo que será designado por la votación de las dos terceras partes de los miembros presentes de la Legislatura del Estado</w:t>
      </w:r>
      <w:r w:rsidRPr="008B4F10">
        <w:rPr>
          <w:rStyle w:val="Refdenotaalpie"/>
          <w:rFonts w:ascii="Arial" w:hAnsi="Arial" w:cs="Arial"/>
          <w:bCs/>
          <w:sz w:val="23"/>
          <w:szCs w:val="23"/>
          <w:lang w:val="es-ES_tradnl" w:eastAsia="es-ES"/>
        </w:rPr>
        <w:footnoteReference w:id="5"/>
      </w:r>
      <w:r w:rsidRPr="008B4F10">
        <w:rPr>
          <w:rFonts w:ascii="Arial" w:hAnsi="Arial" w:cs="Arial"/>
          <w:bCs/>
          <w:sz w:val="23"/>
          <w:szCs w:val="23"/>
          <w:lang w:val="es-ES_tradnl" w:eastAsia="es-ES"/>
        </w:rPr>
        <w:t>.</w:t>
      </w:r>
    </w:p>
    <w:p w:rsidR="00815172" w:rsidRPr="008B4F10" w:rsidRDefault="00815172" w:rsidP="00815172">
      <w:pPr>
        <w:pStyle w:val="Sinespaciado"/>
        <w:spacing w:line="276" w:lineRule="auto"/>
        <w:jc w:val="both"/>
        <w:rPr>
          <w:rFonts w:ascii="Arial" w:hAnsi="Arial" w:cs="Arial"/>
          <w:bCs/>
          <w:sz w:val="23"/>
          <w:szCs w:val="23"/>
          <w:lang w:val="es-ES_tradnl" w:eastAsia="es-ES"/>
        </w:rPr>
      </w:pPr>
    </w:p>
    <w:p w:rsidR="00815172" w:rsidRDefault="00815172" w:rsidP="00815172">
      <w:pPr>
        <w:pStyle w:val="Sinespaciado"/>
        <w:spacing w:line="276" w:lineRule="auto"/>
        <w:jc w:val="both"/>
        <w:rPr>
          <w:rFonts w:ascii="Arial" w:hAnsi="Arial" w:cs="Arial"/>
          <w:sz w:val="23"/>
          <w:szCs w:val="23"/>
        </w:rPr>
      </w:pPr>
      <w:r w:rsidRPr="008B4F10">
        <w:rPr>
          <w:rFonts w:ascii="Arial" w:hAnsi="Arial" w:cs="Arial"/>
          <w:sz w:val="23"/>
          <w:szCs w:val="23"/>
        </w:rPr>
        <w:t xml:space="preserve">Por su parte, </w:t>
      </w:r>
      <w:r>
        <w:rPr>
          <w:rFonts w:ascii="Arial" w:hAnsi="Arial" w:cs="Arial"/>
          <w:sz w:val="23"/>
          <w:szCs w:val="23"/>
        </w:rPr>
        <w:t>el artículo 57 BIS, numerales 1 y 4 de la</w:t>
      </w:r>
      <w:r w:rsidRPr="008B4F10">
        <w:rPr>
          <w:rFonts w:ascii="Arial" w:hAnsi="Arial" w:cs="Arial"/>
          <w:sz w:val="23"/>
          <w:szCs w:val="23"/>
        </w:rPr>
        <w:t xml:space="preserve"> Ley Orgánica, establece</w:t>
      </w:r>
      <w:r>
        <w:rPr>
          <w:rFonts w:ascii="Arial" w:hAnsi="Arial" w:cs="Arial"/>
          <w:sz w:val="23"/>
          <w:szCs w:val="23"/>
        </w:rPr>
        <w:t>n que el Órgano Interno de Control es un órgano dotado de autonomía técnica y de gestión para decidir sobre su funcionamiento y resoluciones y que contará con la estructura orgánica, personal y recursos que apruebe el Consejo General del Instituto Electoral del Estado de Zacatecas</w:t>
      </w:r>
      <w:r>
        <w:rPr>
          <w:rStyle w:val="Refdenotaalpie"/>
          <w:rFonts w:ascii="Arial" w:hAnsi="Arial" w:cs="Arial"/>
          <w:sz w:val="23"/>
          <w:szCs w:val="23"/>
        </w:rPr>
        <w:footnoteReference w:id="6"/>
      </w:r>
      <w:r>
        <w:rPr>
          <w:rFonts w:ascii="Arial" w:hAnsi="Arial" w:cs="Arial"/>
          <w:sz w:val="23"/>
          <w:szCs w:val="23"/>
        </w:rPr>
        <w:t xml:space="preserve">, de acuerdo con la propuesta que formule el Titular del referido órgano. </w:t>
      </w:r>
    </w:p>
    <w:p w:rsidR="00815172" w:rsidRDefault="00815172" w:rsidP="00815172">
      <w:pPr>
        <w:pStyle w:val="Sinespaciado"/>
        <w:jc w:val="both"/>
        <w:rPr>
          <w:rFonts w:ascii="Arial" w:hAnsi="Arial" w:cs="Arial"/>
          <w:sz w:val="23"/>
          <w:szCs w:val="23"/>
        </w:rPr>
      </w:pPr>
    </w:p>
    <w:p w:rsidR="00815172" w:rsidRPr="00015E5E" w:rsidRDefault="00815172" w:rsidP="00815172">
      <w:pPr>
        <w:spacing w:after="0"/>
        <w:jc w:val="both"/>
        <w:rPr>
          <w:rFonts w:ascii="Arial" w:hAnsi="Arial" w:cs="Arial"/>
          <w:sz w:val="23"/>
          <w:szCs w:val="23"/>
        </w:rPr>
      </w:pPr>
      <w:r w:rsidRPr="00015E5E">
        <w:rPr>
          <w:rFonts w:ascii="Arial" w:hAnsi="Arial" w:cs="Arial"/>
          <w:sz w:val="23"/>
          <w:szCs w:val="23"/>
        </w:rPr>
        <w:t>Que conforme a lo dispuesto al párrafo anterior, el seis de junio de dos mil dieciocho, el Consejo General del Instituto Electoral, mediante Acuerdo ACG-IEEZ-078/VII/2018, aprobó su estructura orgánica en los siguientes términos:</w:t>
      </w:r>
    </w:p>
    <w:p w:rsidR="00815172" w:rsidRPr="00AE713A" w:rsidRDefault="00815172" w:rsidP="00815172">
      <w:pPr>
        <w:spacing w:after="0"/>
        <w:jc w:val="both"/>
        <w:rPr>
          <w:rFonts w:ascii="Arial" w:hAnsi="Arial" w:cs="Arial"/>
        </w:rPr>
      </w:pPr>
    </w:p>
    <w:tbl>
      <w:tblPr>
        <w:tblStyle w:val="Tablaconcuadrcula1"/>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53"/>
        <w:gridCol w:w="2268"/>
      </w:tblGrid>
      <w:tr w:rsidR="00815172" w:rsidRPr="00AE713A" w:rsidTr="00D91F16">
        <w:trPr>
          <w:trHeight w:val="228"/>
        </w:trPr>
        <w:tc>
          <w:tcPr>
            <w:tcW w:w="4253" w:type="dxa"/>
            <w:shd w:val="clear" w:color="auto" w:fill="A8D08D"/>
          </w:tcPr>
          <w:p w:rsidR="00815172" w:rsidRPr="00AE713A" w:rsidRDefault="00815172" w:rsidP="00D91F16">
            <w:pPr>
              <w:jc w:val="center"/>
              <w:rPr>
                <w:rFonts w:ascii="Arial" w:eastAsia="Calibri" w:hAnsi="Arial" w:cs="Arial"/>
                <w:b/>
                <w:sz w:val="20"/>
                <w:szCs w:val="20"/>
              </w:rPr>
            </w:pPr>
            <w:r w:rsidRPr="00AE713A">
              <w:rPr>
                <w:rFonts w:ascii="Arial" w:eastAsia="Calibri" w:hAnsi="Arial" w:cs="Arial"/>
                <w:b/>
                <w:sz w:val="20"/>
                <w:szCs w:val="20"/>
              </w:rPr>
              <w:t>CARGO</w:t>
            </w:r>
          </w:p>
        </w:tc>
        <w:tc>
          <w:tcPr>
            <w:tcW w:w="2268" w:type="dxa"/>
            <w:shd w:val="clear" w:color="auto" w:fill="A8D08D"/>
          </w:tcPr>
          <w:p w:rsidR="00815172" w:rsidRPr="00AE713A" w:rsidRDefault="00815172" w:rsidP="00D91F16">
            <w:pPr>
              <w:jc w:val="center"/>
              <w:rPr>
                <w:rFonts w:ascii="Arial" w:eastAsia="Calibri" w:hAnsi="Arial" w:cs="Arial"/>
                <w:b/>
                <w:sz w:val="20"/>
                <w:szCs w:val="20"/>
              </w:rPr>
            </w:pPr>
            <w:r w:rsidRPr="00AE713A">
              <w:rPr>
                <w:rFonts w:ascii="Arial" w:eastAsia="Calibri" w:hAnsi="Arial" w:cs="Arial"/>
                <w:b/>
                <w:sz w:val="20"/>
                <w:szCs w:val="20"/>
              </w:rPr>
              <w:t>NIVEL</w:t>
            </w:r>
          </w:p>
        </w:tc>
      </w:tr>
      <w:tr w:rsidR="00815172" w:rsidRPr="00AE713A" w:rsidTr="00D91F16">
        <w:trPr>
          <w:trHeight w:val="228"/>
        </w:trPr>
        <w:tc>
          <w:tcPr>
            <w:tcW w:w="4253" w:type="dxa"/>
            <w:vAlign w:val="center"/>
          </w:tcPr>
          <w:p w:rsidR="00815172" w:rsidRPr="00AE713A" w:rsidRDefault="00815172" w:rsidP="00D91F16">
            <w:pPr>
              <w:rPr>
                <w:rFonts w:ascii="Arial" w:eastAsia="Calibri" w:hAnsi="Arial" w:cs="Arial"/>
                <w:sz w:val="18"/>
                <w:szCs w:val="18"/>
              </w:rPr>
            </w:pPr>
            <w:r w:rsidRPr="00AE713A">
              <w:rPr>
                <w:rFonts w:ascii="Arial" w:eastAsia="Calibri" w:hAnsi="Arial" w:cs="Arial"/>
                <w:sz w:val="18"/>
                <w:szCs w:val="18"/>
              </w:rPr>
              <w:t>Titular del Órgano Interno de Control</w:t>
            </w:r>
          </w:p>
        </w:tc>
        <w:tc>
          <w:tcPr>
            <w:tcW w:w="2268" w:type="dxa"/>
            <w:vAlign w:val="center"/>
          </w:tcPr>
          <w:p w:rsidR="00815172" w:rsidRPr="00AE713A" w:rsidRDefault="00815172" w:rsidP="00D91F16">
            <w:pPr>
              <w:jc w:val="center"/>
              <w:rPr>
                <w:rFonts w:ascii="Arial" w:eastAsia="Calibri" w:hAnsi="Arial" w:cs="Arial"/>
                <w:sz w:val="18"/>
                <w:szCs w:val="18"/>
              </w:rPr>
            </w:pPr>
            <w:r w:rsidRPr="00AE713A">
              <w:rPr>
                <w:rFonts w:ascii="Arial" w:eastAsia="Calibri" w:hAnsi="Arial" w:cs="Arial"/>
                <w:sz w:val="18"/>
                <w:szCs w:val="18"/>
              </w:rPr>
              <w:t>Director</w:t>
            </w:r>
          </w:p>
        </w:tc>
      </w:tr>
      <w:tr w:rsidR="00815172" w:rsidRPr="00AE713A" w:rsidTr="00D91F16">
        <w:trPr>
          <w:trHeight w:val="482"/>
        </w:trPr>
        <w:tc>
          <w:tcPr>
            <w:tcW w:w="4253" w:type="dxa"/>
            <w:vAlign w:val="center"/>
          </w:tcPr>
          <w:p w:rsidR="00815172" w:rsidRPr="00AE713A" w:rsidRDefault="00815172" w:rsidP="00D91F16">
            <w:pPr>
              <w:rPr>
                <w:rFonts w:ascii="Arial" w:eastAsia="Calibri" w:hAnsi="Arial" w:cs="Arial"/>
                <w:sz w:val="18"/>
                <w:szCs w:val="18"/>
              </w:rPr>
            </w:pPr>
            <w:r w:rsidRPr="00AE713A">
              <w:rPr>
                <w:rFonts w:ascii="Arial" w:eastAsia="Calibri" w:hAnsi="Arial" w:cs="Arial"/>
                <w:sz w:val="18"/>
                <w:szCs w:val="18"/>
              </w:rPr>
              <w:t>Coordinador o Coordinadora de Sustanciación</w:t>
            </w:r>
          </w:p>
        </w:tc>
        <w:tc>
          <w:tcPr>
            <w:tcW w:w="2268" w:type="dxa"/>
            <w:vAlign w:val="center"/>
          </w:tcPr>
          <w:p w:rsidR="00815172" w:rsidRPr="00AE713A" w:rsidRDefault="00815172" w:rsidP="00D91F16">
            <w:pPr>
              <w:jc w:val="center"/>
              <w:rPr>
                <w:rFonts w:ascii="Arial" w:eastAsia="Calibri" w:hAnsi="Arial" w:cs="Arial"/>
                <w:sz w:val="18"/>
                <w:szCs w:val="18"/>
              </w:rPr>
            </w:pPr>
            <w:r w:rsidRPr="00AE713A">
              <w:rPr>
                <w:rFonts w:ascii="Arial" w:eastAsia="Calibri" w:hAnsi="Arial" w:cs="Arial"/>
                <w:sz w:val="18"/>
                <w:szCs w:val="18"/>
              </w:rPr>
              <w:t>Coordinador C</w:t>
            </w:r>
          </w:p>
        </w:tc>
      </w:tr>
      <w:tr w:rsidR="00815172" w:rsidRPr="00AE713A" w:rsidTr="00D91F16">
        <w:trPr>
          <w:trHeight w:val="482"/>
        </w:trPr>
        <w:tc>
          <w:tcPr>
            <w:tcW w:w="4253" w:type="dxa"/>
            <w:vAlign w:val="center"/>
          </w:tcPr>
          <w:p w:rsidR="00815172" w:rsidRPr="00AE713A" w:rsidRDefault="00815172" w:rsidP="00D91F16">
            <w:pPr>
              <w:rPr>
                <w:rFonts w:ascii="Arial" w:eastAsia="Calibri" w:hAnsi="Arial" w:cs="Arial"/>
                <w:sz w:val="18"/>
                <w:szCs w:val="18"/>
              </w:rPr>
            </w:pPr>
            <w:r w:rsidRPr="00AE713A">
              <w:rPr>
                <w:rFonts w:ascii="Arial" w:eastAsia="Calibri" w:hAnsi="Arial" w:cs="Arial"/>
                <w:sz w:val="18"/>
                <w:szCs w:val="18"/>
              </w:rPr>
              <w:t>Coordinador o Coordinadora de Responsabilidades Administrativas</w:t>
            </w:r>
          </w:p>
        </w:tc>
        <w:tc>
          <w:tcPr>
            <w:tcW w:w="2268" w:type="dxa"/>
            <w:vAlign w:val="center"/>
          </w:tcPr>
          <w:p w:rsidR="00815172" w:rsidRPr="00AE713A" w:rsidRDefault="00815172" w:rsidP="00D91F16">
            <w:pPr>
              <w:jc w:val="center"/>
              <w:rPr>
                <w:rFonts w:ascii="Arial" w:eastAsia="Calibri" w:hAnsi="Arial" w:cs="Arial"/>
                <w:sz w:val="18"/>
                <w:szCs w:val="18"/>
              </w:rPr>
            </w:pPr>
            <w:r w:rsidRPr="00AE713A">
              <w:rPr>
                <w:rFonts w:ascii="Arial" w:eastAsia="Calibri" w:hAnsi="Arial" w:cs="Arial"/>
                <w:sz w:val="18"/>
                <w:szCs w:val="18"/>
              </w:rPr>
              <w:t>Coordinador C</w:t>
            </w:r>
          </w:p>
        </w:tc>
      </w:tr>
      <w:tr w:rsidR="00815172" w:rsidRPr="00AE713A" w:rsidTr="00D91F16">
        <w:trPr>
          <w:trHeight w:val="482"/>
        </w:trPr>
        <w:tc>
          <w:tcPr>
            <w:tcW w:w="4253" w:type="dxa"/>
            <w:vAlign w:val="center"/>
          </w:tcPr>
          <w:p w:rsidR="00815172" w:rsidRPr="00AE713A" w:rsidRDefault="00815172" w:rsidP="00D91F16">
            <w:pPr>
              <w:rPr>
                <w:rFonts w:ascii="Arial" w:eastAsia="Calibri" w:hAnsi="Arial" w:cs="Arial"/>
                <w:sz w:val="18"/>
                <w:szCs w:val="18"/>
              </w:rPr>
            </w:pPr>
            <w:r w:rsidRPr="00AE713A">
              <w:rPr>
                <w:rFonts w:ascii="Arial" w:eastAsia="Calibri" w:hAnsi="Arial" w:cs="Arial"/>
                <w:sz w:val="18"/>
                <w:szCs w:val="18"/>
              </w:rPr>
              <w:t>Coordinador o Coordinadora de Investigación</w:t>
            </w:r>
          </w:p>
        </w:tc>
        <w:tc>
          <w:tcPr>
            <w:tcW w:w="2268" w:type="dxa"/>
            <w:vAlign w:val="center"/>
          </w:tcPr>
          <w:p w:rsidR="00815172" w:rsidRPr="00AE713A" w:rsidRDefault="00815172" w:rsidP="00D91F16">
            <w:pPr>
              <w:jc w:val="center"/>
              <w:rPr>
                <w:rFonts w:ascii="Arial" w:eastAsia="Calibri" w:hAnsi="Arial" w:cs="Arial"/>
                <w:sz w:val="18"/>
                <w:szCs w:val="18"/>
              </w:rPr>
            </w:pPr>
            <w:r w:rsidRPr="00AE713A">
              <w:rPr>
                <w:rFonts w:ascii="Arial" w:eastAsia="Calibri" w:hAnsi="Arial" w:cs="Arial"/>
                <w:sz w:val="18"/>
                <w:szCs w:val="18"/>
              </w:rPr>
              <w:t>Coordinador C</w:t>
            </w:r>
          </w:p>
        </w:tc>
      </w:tr>
      <w:tr w:rsidR="00815172" w:rsidRPr="00AE713A" w:rsidTr="00D91F16">
        <w:trPr>
          <w:trHeight w:val="333"/>
        </w:trPr>
        <w:tc>
          <w:tcPr>
            <w:tcW w:w="4253" w:type="dxa"/>
            <w:vAlign w:val="center"/>
          </w:tcPr>
          <w:p w:rsidR="00815172" w:rsidRPr="00AE713A" w:rsidRDefault="00815172" w:rsidP="00D91F16">
            <w:pPr>
              <w:rPr>
                <w:rFonts w:ascii="Arial" w:eastAsia="Calibri" w:hAnsi="Arial" w:cs="Arial"/>
                <w:sz w:val="18"/>
                <w:szCs w:val="18"/>
              </w:rPr>
            </w:pPr>
            <w:r w:rsidRPr="00AE713A">
              <w:rPr>
                <w:rFonts w:ascii="Arial" w:eastAsia="Calibri" w:hAnsi="Arial" w:cs="Arial"/>
                <w:sz w:val="18"/>
                <w:szCs w:val="18"/>
              </w:rPr>
              <w:t>Técnica o Técnico del Órgano Interno de Control</w:t>
            </w:r>
          </w:p>
        </w:tc>
        <w:tc>
          <w:tcPr>
            <w:tcW w:w="2268" w:type="dxa"/>
            <w:vAlign w:val="center"/>
          </w:tcPr>
          <w:p w:rsidR="00815172" w:rsidRPr="00AE713A" w:rsidRDefault="00815172" w:rsidP="00D91F16">
            <w:pPr>
              <w:jc w:val="center"/>
              <w:rPr>
                <w:rFonts w:ascii="Arial" w:eastAsia="Calibri" w:hAnsi="Arial" w:cs="Arial"/>
                <w:sz w:val="18"/>
                <w:szCs w:val="18"/>
              </w:rPr>
            </w:pPr>
            <w:r w:rsidRPr="00AE713A">
              <w:rPr>
                <w:rFonts w:ascii="Arial" w:eastAsia="Calibri" w:hAnsi="Arial" w:cs="Arial"/>
                <w:sz w:val="18"/>
                <w:szCs w:val="18"/>
              </w:rPr>
              <w:t>Técnico C</w:t>
            </w:r>
          </w:p>
        </w:tc>
      </w:tr>
      <w:tr w:rsidR="00815172" w:rsidRPr="00AE713A" w:rsidTr="00D91F16">
        <w:trPr>
          <w:trHeight w:val="89"/>
        </w:trPr>
        <w:tc>
          <w:tcPr>
            <w:tcW w:w="4253" w:type="dxa"/>
            <w:vAlign w:val="center"/>
          </w:tcPr>
          <w:p w:rsidR="00815172" w:rsidRPr="00AE713A" w:rsidRDefault="00815172" w:rsidP="00D91F16">
            <w:pPr>
              <w:rPr>
                <w:rFonts w:ascii="Arial" w:eastAsia="Calibri" w:hAnsi="Arial" w:cs="Arial"/>
                <w:sz w:val="18"/>
                <w:szCs w:val="18"/>
              </w:rPr>
            </w:pPr>
            <w:r w:rsidRPr="00AE713A">
              <w:rPr>
                <w:rFonts w:ascii="Arial" w:eastAsia="Calibri" w:hAnsi="Arial" w:cs="Arial"/>
                <w:sz w:val="18"/>
                <w:szCs w:val="18"/>
              </w:rPr>
              <w:t>Secretaria o Secretario</w:t>
            </w:r>
          </w:p>
        </w:tc>
        <w:tc>
          <w:tcPr>
            <w:tcW w:w="2268" w:type="dxa"/>
            <w:vAlign w:val="center"/>
          </w:tcPr>
          <w:p w:rsidR="00815172" w:rsidRPr="00AE713A" w:rsidRDefault="00815172" w:rsidP="00D91F16">
            <w:pPr>
              <w:jc w:val="center"/>
              <w:rPr>
                <w:rFonts w:ascii="Arial" w:eastAsia="Calibri" w:hAnsi="Arial" w:cs="Arial"/>
                <w:sz w:val="18"/>
                <w:szCs w:val="18"/>
              </w:rPr>
            </w:pPr>
            <w:r w:rsidRPr="00AE713A">
              <w:rPr>
                <w:rFonts w:ascii="Arial" w:eastAsia="Calibri" w:hAnsi="Arial" w:cs="Arial"/>
                <w:sz w:val="18"/>
                <w:szCs w:val="18"/>
              </w:rPr>
              <w:t>Secretaria A</w:t>
            </w:r>
          </w:p>
        </w:tc>
      </w:tr>
    </w:tbl>
    <w:p w:rsidR="00815172" w:rsidRDefault="00815172" w:rsidP="00815172">
      <w:pPr>
        <w:pStyle w:val="Sinespaciado"/>
        <w:spacing w:line="276" w:lineRule="auto"/>
        <w:jc w:val="both"/>
        <w:rPr>
          <w:rFonts w:ascii="Arial" w:hAnsi="Arial" w:cs="Arial"/>
          <w:sz w:val="23"/>
          <w:szCs w:val="23"/>
        </w:rPr>
      </w:pPr>
    </w:p>
    <w:p w:rsidR="00815172" w:rsidRDefault="00815172" w:rsidP="00815172">
      <w:pPr>
        <w:pStyle w:val="Sinespaciado"/>
        <w:spacing w:line="276" w:lineRule="auto"/>
        <w:jc w:val="both"/>
        <w:rPr>
          <w:rFonts w:ascii="Arial" w:hAnsi="Arial" w:cs="Arial"/>
          <w:sz w:val="23"/>
          <w:szCs w:val="23"/>
        </w:rPr>
      </w:pPr>
    </w:p>
    <w:p w:rsidR="00815172" w:rsidRPr="00015E5E" w:rsidRDefault="00815172" w:rsidP="00815172">
      <w:pPr>
        <w:pStyle w:val="Sinespaciado"/>
        <w:spacing w:line="276" w:lineRule="auto"/>
        <w:jc w:val="both"/>
        <w:rPr>
          <w:rFonts w:ascii="Arial" w:hAnsi="Arial" w:cs="Arial"/>
          <w:sz w:val="23"/>
          <w:szCs w:val="23"/>
        </w:rPr>
      </w:pPr>
      <w:r w:rsidRPr="00015E5E">
        <w:rPr>
          <w:rFonts w:ascii="Arial" w:hAnsi="Arial" w:cs="Arial"/>
          <w:bCs/>
          <w:sz w:val="23"/>
          <w:szCs w:val="23"/>
          <w:lang w:val="es-ES_tradnl" w:eastAsia="es-ES"/>
        </w:rPr>
        <w:t xml:space="preserve">Asimismo, </w:t>
      </w:r>
      <w:r>
        <w:rPr>
          <w:rFonts w:ascii="Arial" w:hAnsi="Arial" w:cs="Arial"/>
          <w:bCs/>
          <w:sz w:val="23"/>
          <w:szCs w:val="23"/>
          <w:lang w:val="es-ES_tradnl" w:eastAsia="es-ES"/>
        </w:rPr>
        <w:t xml:space="preserve">el </w:t>
      </w:r>
      <w:r w:rsidRPr="00015E5E">
        <w:rPr>
          <w:rFonts w:ascii="Arial" w:hAnsi="Arial" w:cs="Arial"/>
          <w:sz w:val="23"/>
          <w:szCs w:val="23"/>
        </w:rPr>
        <w:t xml:space="preserve">once de junio de dos mil dieciocho y el </w:t>
      </w:r>
      <w:r>
        <w:rPr>
          <w:rFonts w:ascii="Arial" w:hAnsi="Arial" w:cs="Arial"/>
          <w:sz w:val="23"/>
          <w:szCs w:val="23"/>
        </w:rPr>
        <w:t>ocho de enero</w:t>
      </w:r>
      <w:r w:rsidRPr="00015E5E">
        <w:rPr>
          <w:rFonts w:ascii="Arial" w:hAnsi="Arial" w:cs="Arial"/>
          <w:sz w:val="23"/>
          <w:szCs w:val="23"/>
        </w:rPr>
        <w:t xml:space="preserve"> de dos mil </w:t>
      </w:r>
      <w:r>
        <w:rPr>
          <w:rFonts w:ascii="Arial" w:hAnsi="Arial" w:cs="Arial"/>
          <w:sz w:val="23"/>
          <w:szCs w:val="23"/>
        </w:rPr>
        <w:t>veinte</w:t>
      </w:r>
      <w:r w:rsidRPr="00015E5E">
        <w:rPr>
          <w:rFonts w:ascii="Arial" w:hAnsi="Arial" w:cs="Arial"/>
          <w:sz w:val="23"/>
          <w:szCs w:val="23"/>
        </w:rPr>
        <w:t>, el Consejo General, aprobó mediante Acuerdos ACG-</w:t>
      </w:r>
      <w:r>
        <w:rPr>
          <w:rFonts w:ascii="Arial" w:hAnsi="Arial" w:cs="Arial"/>
          <w:sz w:val="23"/>
          <w:szCs w:val="23"/>
        </w:rPr>
        <w:t>IEEZ-080/VII/2018 y ACG-IEEZ-002</w:t>
      </w:r>
      <w:r w:rsidRPr="00015E5E">
        <w:rPr>
          <w:rFonts w:ascii="Arial" w:hAnsi="Arial" w:cs="Arial"/>
          <w:sz w:val="23"/>
          <w:szCs w:val="23"/>
        </w:rPr>
        <w:t>/VII/20</w:t>
      </w:r>
      <w:r>
        <w:rPr>
          <w:rFonts w:ascii="Arial" w:hAnsi="Arial" w:cs="Arial"/>
          <w:sz w:val="23"/>
          <w:szCs w:val="23"/>
        </w:rPr>
        <w:t>20</w:t>
      </w:r>
      <w:r w:rsidRPr="00015E5E">
        <w:rPr>
          <w:rFonts w:ascii="Arial" w:hAnsi="Arial" w:cs="Arial"/>
          <w:sz w:val="23"/>
          <w:szCs w:val="23"/>
        </w:rPr>
        <w:t>, la contratación de personal para ocupar las plazas de Coordinador de Investigación (Fiscalización y/o Auditoría), Coordinador de Substanciación y de Secretario del Órgano Interno de Control, respectivamente.</w:t>
      </w:r>
    </w:p>
    <w:p w:rsidR="00815172" w:rsidRPr="008B4F10" w:rsidRDefault="00815172" w:rsidP="00815172">
      <w:pPr>
        <w:pStyle w:val="Sinespaciado"/>
        <w:spacing w:line="276" w:lineRule="auto"/>
        <w:jc w:val="both"/>
        <w:rPr>
          <w:rFonts w:ascii="Arial" w:hAnsi="Arial" w:cs="Arial"/>
          <w:sz w:val="23"/>
          <w:szCs w:val="23"/>
        </w:rPr>
      </w:pPr>
    </w:p>
    <w:p w:rsidR="00815172" w:rsidRPr="008B4F10" w:rsidRDefault="00815172" w:rsidP="00815172">
      <w:pPr>
        <w:jc w:val="both"/>
        <w:rPr>
          <w:rFonts w:ascii="Arial" w:hAnsi="Arial" w:cs="Arial"/>
          <w:sz w:val="23"/>
          <w:szCs w:val="23"/>
        </w:rPr>
      </w:pPr>
      <w:r>
        <w:rPr>
          <w:rFonts w:ascii="Arial" w:hAnsi="Arial" w:cs="Arial"/>
          <w:sz w:val="23"/>
          <w:szCs w:val="23"/>
        </w:rPr>
        <w:t>El</w:t>
      </w:r>
      <w:r w:rsidRPr="008B4F10">
        <w:rPr>
          <w:rFonts w:ascii="Arial" w:hAnsi="Arial" w:cs="Arial"/>
          <w:sz w:val="23"/>
          <w:szCs w:val="23"/>
        </w:rPr>
        <w:t xml:space="preserve"> cinco de junio de dos mil diecinueve, en uso de su autonomía técnica y de gestión para decidir sobre su funcionamiento y resoluciones, </w:t>
      </w:r>
      <w:r>
        <w:rPr>
          <w:rFonts w:ascii="Arial" w:hAnsi="Arial" w:cs="Arial"/>
          <w:sz w:val="23"/>
          <w:szCs w:val="23"/>
        </w:rPr>
        <w:t>se</w:t>
      </w:r>
      <w:r w:rsidRPr="008B4F10">
        <w:rPr>
          <w:rFonts w:ascii="Arial" w:hAnsi="Arial" w:cs="Arial"/>
          <w:sz w:val="23"/>
          <w:szCs w:val="23"/>
        </w:rPr>
        <w:t xml:space="preserve"> publicó en el Periódico Oficial Órgano de Gobierno del Estado, el Estatuto Orgánico del Órgano Interno de Control del Instituto Electoral del Estado de Zacatecas</w:t>
      </w:r>
      <w:r>
        <w:rPr>
          <w:rStyle w:val="Refdenotaalpie"/>
          <w:rFonts w:ascii="Arial" w:hAnsi="Arial" w:cs="Arial"/>
          <w:sz w:val="23"/>
          <w:szCs w:val="23"/>
        </w:rPr>
        <w:footnoteReference w:id="7"/>
      </w:r>
      <w:r w:rsidRPr="008B4F10">
        <w:rPr>
          <w:rFonts w:ascii="Arial" w:hAnsi="Arial" w:cs="Arial"/>
          <w:sz w:val="23"/>
          <w:szCs w:val="23"/>
        </w:rPr>
        <w:t xml:space="preserve">. </w:t>
      </w:r>
    </w:p>
    <w:p w:rsidR="00815172" w:rsidRDefault="00815172" w:rsidP="00815172">
      <w:pPr>
        <w:jc w:val="both"/>
        <w:rPr>
          <w:rFonts w:ascii="Arial" w:hAnsi="Arial" w:cs="Arial"/>
          <w:sz w:val="23"/>
          <w:szCs w:val="23"/>
        </w:rPr>
      </w:pPr>
      <w:r w:rsidRPr="008B4F10">
        <w:rPr>
          <w:rFonts w:ascii="Arial" w:hAnsi="Arial" w:cs="Arial"/>
          <w:sz w:val="23"/>
          <w:szCs w:val="23"/>
        </w:rPr>
        <w:t>En el artículo 34, del referido ordenamiento, establece que el  Órgano  Interno  de  Control  para  decidir  sobre  su  organización,  funcionamiento  y resoluciones, tendrá la atribución para emitir acuerdos, lineamientos y demás normatividad interna que regule a su personal, su actuación y funcionamiento bajo el respeto de la Constitución</w:t>
      </w:r>
      <w:r>
        <w:rPr>
          <w:rFonts w:ascii="Arial" w:hAnsi="Arial" w:cs="Arial"/>
          <w:sz w:val="23"/>
          <w:szCs w:val="23"/>
        </w:rPr>
        <w:t xml:space="preserve"> Federal</w:t>
      </w:r>
      <w:r w:rsidRPr="008B4F10">
        <w:rPr>
          <w:rFonts w:ascii="Arial" w:hAnsi="Arial" w:cs="Arial"/>
          <w:sz w:val="23"/>
          <w:szCs w:val="23"/>
        </w:rPr>
        <w:t xml:space="preserve">; en tanto no  esté  emitida  la totalidad  de  la  normatividad,  el  Órgano  </w:t>
      </w:r>
      <w:r w:rsidRPr="008B4F10">
        <w:rPr>
          <w:rFonts w:ascii="Arial" w:hAnsi="Arial" w:cs="Arial"/>
          <w:sz w:val="23"/>
          <w:szCs w:val="23"/>
        </w:rPr>
        <w:lastRenderedPageBreak/>
        <w:t xml:space="preserve">Interno  de Control  deberá  ejercer  sus facultades y atribuciones atendiendo de manera supletoria a lo dispuesto en la Constitución Federal, Constitución  Local,  Ley  del  Sistema  Nacional  Anticorrupción,  su  equivalente  Ley  Estatal Anticorrupción de Zacatecas, Ley General de Responsabilidades Administrativas, Ley Orgánica del Instituto </w:t>
      </w:r>
      <w:r>
        <w:rPr>
          <w:rFonts w:ascii="Arial" w:hAnsi="Arial" w:cs="Arial"/>
          <w:sz w:val="23"/>
          <w:szCs w:val="23"/>
        </w:rPr>
        <w:t xml:space="preserve">Electoral </w:t>
      </w:r>
      <w:r w:rsidRPr="008B4F10">
        <w:rPr>
          <w:rFonts w:ascii="Arial" w:hAnsi="Arial" w:cs="Arial"/>
          <w:sz w:val="23"/>
          <w:szCs w:val="23"/>
        </w:rPr>
        <w:t>y demás disposiciones aplicables en la materia.</w:t>
      </w:r>
    </w:p>
    <w:p w:rsidR="00815172" w:rsidRPr="00612534" w:rsidRDefault="00815172" w:rsidP="00815172">
      <w:pPr>
        <w:pStyle w:val="Sinespaciado"/>
        <w:spacing w:line="276" w:lineRule="auto"/>
        <w:jc w:val="both"/>
        <w:rPr>
          <w:rFonts w:ascii="Arial" w:hAnsi="Arial" w:cs="Arial"/>
          <w:sz w:val="8"/>
          <w:szCs w:val="23"/>
        </w:rPr>
      </w:pPr>
    </w:p>
    <w:p w:rsidR="00815172" w:rsidRDefault="00815172" w:rsidP="00815172">
      <w:pPr>
        <w:pStyle w:val="Sinespaciado"/>
        <w:spacing w:line="276" w:lineRule="auto"/>
        <w:jc w:val="both"/>
        <w:rPr>
          <w:rFonts w:ascii="Arial" w:hAnsi="Arial" w:cs="Arial"/>
          <w:sz w:val="23"/>
          <w:szCs w:val="23"/>
        </w:rPr>
      </w:pPr>
      <w:r>
        <w:rPr>
          <w:rFonts w:ascii="Arial" w:hAnsi="Arial" w:cs="Arial"/>
          <w:sz w:val="23"/>
          <w:szCs w:val="23"/>
        </w:rPr>
        <w:t xml:space="preserve">Que </w:t>
      </w:r>
      <w:r w:rsidRPr="008B4F10">
        <w:rPr>
          <w:rFonts w:ascii="Arial" w:hAnsi="Arial" w:cs="Arial"/>
          <w:sz w:val="23"/>
          <w:szCs w:val="23"/>
        </w:rPr>
        <w:t xml:space="preserve">la autonomía técnica y de gestión constitucional del Órgano Interno de Control, se ejerce en la vigilancia de los ingresos y egresos del Instituto Electoral, así como para decidir sobre su funcionamiento y resoluciones de conformidad con lo previsto en los artículos 38 fracción II de la Constitución </w:t>
      </w:r>
      <w:r>
        <w:rPr>
          <w:rFonts w:ascii="Arial" w:hAnsi="Arial" w:cs="Arial"/>
          <w:sz w:val="23"/>
          <w:szCs w:val="23"/>
        </w:rPr>
        <w:t>Local</w:t>
      </w:r>
      <w:r w:rsidRPr="008B4F10">
        <w:rPr>
          <w:rFonts w:ascii="Arial" w:hAnsi="Arial" w:cs="Arial"/>
          <w:sz w:val="23"/>
          <w:szCs w:val="23"/>
        </w:rPr>
        <w:t>, 57 BIS numeral 1 de la Ley Orgánica del Instituto Electoral del Estado de Zacatecas; 5 y 6 del Estat</w:t>
      </w:r>
      <w:r>
        <w:rPr>
          <w:rFonts w:ascii="Arial" w:hAnsi="Arial" w:cs="Arial"/>
          <w:sz w:val="23"/>
          <w:szCs w:val="23"/>
        </w:rPr>
        <w:t>uto Orgánico.</w:t>
      </w:r>
    </w:p>
    <w:p w:rsidR="00815172" w:rsidRPr="008B4F10" w:rsidRDefault="00815172" w:rsidP="00815172">
      <w:pPr>
        <w:pStyle w:val="Sinespaciado"/>
        <w:spacing w:line="276" w:lineRule="auto"/>
        <w:jc w:val="both"/>
        <w:rPr>
          <w:rFonts w:ascii="Arial" w:hAnsi="Arial" w:cs="Arial"/>
          <w:sz w:val="23"/>
          <w:szCs w:val="23"/>
        </w:rPr>
      </w:pPr>
    </w:p>
    <w:p w:rsidR="00815172" w:rsidRPr="008B4F10" w:rsidRDefault="00815172" w:rsidP="00815172">
      <w:pPr>
        <w:pStyle w:val="Sinespaciado"/>
        <w:spacing w:line="276" w:lineRule="auto"/>
        <w:jc w:val="both"/>
        <w:rPr>
          <w:rFonts w:ascii="Arial" w:hAnsi="Arial" w:cs="Arial"/>
          <w:sz w:val="23"/>
          <w:szCs w:val="23"/>
        </w:rPr>
      </w:pPr>
      <w:r w:rsidRPr="008B4F10">
        <w:rPr>
          <w:rFonts w:ascii="Arial" w:hAnsi="Arial" w:cs="Arial"/>
          <w:sz w:val="23"/>
          <w:szCs w:val="23"/>
        </w:rPr>
        <w:t xml:space="preserve">Asimismo,  se constituye como una opción para poner algunas tareas de gobierno en manos de los ciudadanos, cuya lealtad institucional e intereses, no estén supeditados a consideraciones de ninguna índole que pongan en entredicho su objetividad, o el propio contenido de las decisiones técnicas que los órganos autónomos tomen. </w:t>
      </w:r>
    </w:p>
    <w:p w:rsidR="00815172" w:rsidRPr="008B4F10" w:rsidRDefault="00815172" w:rsidP="00815172">
      <w:pPr>
        <w:pStyle w:val="Sinespaciado"/>
        <w:spacing w:line="276" w:lineRule="auto"/>
        <w:jc w:val="both"/>
        <w:rPr>
          <w:rFonts w:ascii="Arial" w:hAnsi="Arial" w:cs="Arial"/>
          <w:sz w:val="23"/>
          <w:szCs w:val="23"/>
        </w:rPr>
      </w:pPr>
    </w:p>
    <w:p w:rsidR="00815172" w:rsidRDefault="00815172" w:rsidP="00815172">
      <w:pPr>
        <w:pStyle w:val="Sinespaciado"/>
        <w:spacing w:line="276" w:lineRule="auto"/>
        <w:jc w:val="both"/>
        <w:rPr>
          <w:rFonts w:ascii="Arial" w:hAnsi="Arial" w:cs="Arial"/>
          <w:sz w:val="23"/>
          <w:szCs w:val="23"/>
        </w:rPr>
      </w:pPr>
      <w:r>
        <w:rPr>
          <w:rFonts w:ascii="Arial" w:hAnsi="Arial" w:cs="Arial"/>
          <w:sz w:val="23"/>
          <w:szCs w:val="23"/>
        </w:rPr>
        <w:t>De igual manera</w:t>
      </w:r>
      <w:r w:rsidRPr="008B4F10">
        <w:rPr>
          <w:rFonts w:ascii="Arial" w:hAnsi="Arial" w:cs="Arial"/>
          <w:sz w:val="23"/>
          <w:szCs w:val="23"/>
        </w:rPr>
        <w:t xml:space="preserve">, su carácter excepcional </w:t>
      </w:r>
      <w:r>
        <w:rPr>
          <w:rFonts w:ascii="Arial" w:hAnsi="Arial" w:cs="Arial"/>
          <w:sz w:val="23"/>
          <w:szCs w:val="23"/>
        </w:rPr>
        <w:t xml:space="preserve">de la autonomía técnica, </w:t>
      </w:r>
      <w:r w:rsidRPr="008B4F10">
        <w:rPr>
          <w:rFonts w:ascii="Arial" w:hAnsi="Arial" w:cs="Arial"/>
          <w:sz w:val="23"/>
          <w:szCs w:val="23"/>
        </w:rPr>
        <w:t xml:space="preserve">refuerza la idea de que se trata de funciones delicadas o que requieren de mantener una distancia adecuada respecto a las instancias de toma de decisiones. En ese contexto, es importante destacar que la autonomía constitucional otorga la capacidad de independencia como elemento irrenunciable en la toma de decisiones y de igual forma permite combatir cualquier tipo de condicionamiento. </w:t>
      </w:r>
    </w:p>
    <w:p w:rsidR="00815172" w:rsidRDefault="00815172" w:rsidP="00815172">
      <w:pPr>
        <w:pStyle w:val="Sinespaciado"/>
        <w:spacing w:line="276" w:lineRule="auto"/>
        <w:jc w:val="both"/>
        <w:rPr>
          <w:rFonts w:ascii="Arial" w:hAnsi="Arial" w:cs="Arial"/>
          <w:sz w:val="23"/>
          <w:szCs w:val="23"/>
        </w:rPr>
      </w:pPr>
    </w:p>
    <w:p w:rsidR="00815172" w:rsidRPr="008B4F10" w:rsidRDefault="00815172" w:rsidP="00815172">
      <w:pPr>
        <w:jc w:val="both"/>
        <w:rPr>
          <w:rFonts w:ascii="Arial" w:hAnsi="Arial" w:cs="Arial"/>
          <w:sz w:val="23"/>
          <w:szCs w:val="23"/>
        </w:rPr>
      </w:pPr>
      <w:r>
        <w:rPr>
          <w:rFonts w:ascii="Arial" w:hAnsi="Arial" w:cs="Arial"/>
          <w:sz w:val="23"/>
          <w:szCs w:val="23"/>
        </w:rPr>
        <w:t xml:space="preserve">De lo anterior, se colige que </w:t>
      </w:r>
      <w:r w:rsidRPr="008B4F10">
        <w:rPr>
          <w:rFonts w:ascii="Arial" w:hAnsi="Arial" w:cs="Arial"/>
          <w:sz w:val="23"/>
          <w:szCs w:val="23"/>
        </w:rPr>
        <w:t>este Órgano Interno de Control, tiene como facultad emitir entre otros ordenamientos</w:t>
      </w:r>
      <w:r>
        <w:rPr>
          <w:rFonts w:ascii="Arial" w:hAnsi="Arial" w:cs="Arial"/>
          <w:sz w:val="23"/>
          <w:szCs w:val="23"/>
        </w:rPr>
        <w:t>, los</w:t>
      </w:r>
      <w:r w:rsidRPr="008B4F10">
        <w:rPr>
          <w:rFonts w:ascii="Arial" w:hAnsi="Arial" w:cs="Arial"/>
          <w:sz w:val="23"/>
          <w:szCs w:val="23"/>
        </w:rPr>
        <w:t xml:space="preserve"> </w:t>
      </w:r>
      <w:r>
        <w:rPr>
          <w:rFonts w:ascii="Arial" w:hAnsi="Arial" w:cs="Arial"/>
          <w:sz w:val="23"/>
          <w:szCs w:val="23"/>
        </w:rPr>
        <w:t>que regulen las responsabilidades administrativas del Instituto Electoral,</w:t>
      </w:r>
      <w:r w:rsidRPr="008B4F10">
        <w:rPr>
          <w:rFonts w:ascii="Arial" w:hAnsi="Arial" w:cs="Arial"/>
          <w:sz w:val="23"/>
          <w:szCs w:val="23"/>
        </w:rPr>
        <w:t xml:space="preserve"> respetando en todo momento la Constitución Federal, Constitución  Local,  Ley  del  Sistema  Nacional  Anticorrupción,  su  equivalente  Ley  Estatal Anticorrupción de Zacatecas, Ley General de Responsabilidades Administrativas, Ley Orgánica y demás disposiciones aplicables en la materia.</w:t>
      </w:r>
    </w:p>
    <w:p w:rsidR="00815172" w:rsidRPr="00BB5CE4" w:rsidRDefault="00815172" w:rsidP="00815172">
      <w:pPr>
        <w:pStyle w:val="Sinespaciado"/>
        <w:spacing w:line="276" w:lineRule="auto"/>
        <w:jc w:val="both"/>
        <w:rPr>
          <w:rFonts w:ascii="Arial" w:hAnsi="Arial" w:cs="Arial"/>
          <w:sz w:val="18"/>
          <w:szCs w:val="23"/>
        </w:rPr>
      </w:pPr>
    </w:p>
    <w:p w:rsidR="00815172" w:rsidRDefault="00815172" w:rsidP="00815172">
      <w:pPr>
        <w:jc w:val="both"/>
        <w:rPr>
          <w:rFonts w:ascii="Arial" w:hAnsi="Arial" w:cs="Arial"/>
          <w:sz w:val="23"/>
          <w:szCs w:val="23"/>
        </w:rPr>
      </w:pPr>
      <w:r>
        <w:rPr>
          <w:rFonts w:ascii="Arial" w:hAnsi="Arial" w:cs="Arial"/>
          <w:sz w:val="23"/>
          <w:szCs w:val="23"/>
        </w:rPr>
        <w:t xml:space="preserve">Por otra parte, es necesario contar con un ordenamiento jurídico </w:t>
      </w:r>
      <w:r w:rsidRPr="00CE7C25">
        <w:rPr>
          <w:rFonts w:ascii="Arial" w:hAnsi="Arial" w:cs="Arial"/>
          <w:sz w:val="23"/>
          <w:szCs w:val="23"/>
        </w:rPr>
        <w:t>para atender de manera ordena</w:t>
      </w:r>
      <w:r>
        <w:rPr>
          <w:rFonts w:ascii="Arial" w:hAnsi="Arial" w:cs="Arial"/>
          <w:sz w:val="23"/>
          <w:szCs w:val="23"/>
        </w:rPr>
        <w:t>da</w:t>
      </w:r>
      <w:r w:rsidRPr="00CE7C25">
        <w:rPr>
          <w:rFonts w:ascii="Arial" w:hAnsi="Arial" w:cs="Arial"/>
          <w:sz w:val="23"/>
          <w:szCs w:val="23"/>
        </w:rPr>
        <w:t xml:space="preserve"> y precisa los procedimientos administrativos de responsabilidades </w:t>
      </w:r>
      <w:r>
        <w:rPr>
          <w:rFonts w:ascii="Arial" w:hAnsi="Arial" w:cs="Arial"/>
          <w:sz w:val="23"/>
          <w:szCs w:val="23"/>
        </w:rPr>
        <w:t>de</w:t>
      </w:r>
      <w:r w:rsidRPr="00CE7C25">
        <w:rPr>
          <w:rFonts w:ascii="Arial" w:hAnsi="Arial" w:cs="Arial"/>
          <w:sz w:val="23"/>
          <w:szCs w:val="23"/>
        </w:rPr>
        <w:t xml:space="preserve"> este Órgano Interno de Control, observando</w:t>
      </w:r>
      <w:r>
        <w:rPr>
          <w:rFonts w:ascii="Arial" w:hAnsi="Arial" w:cs="Arial"/>
          <w:sz w:val="23"/>
          <w:szCs w:val="23"/>
        </w:rPr>
        <w:t xml:space="preserve"> </w:t>
      </w:r>
      <w:r w:rsidRPr="00CE7C25">
        <w:rPr>
          <w:rFonts w:ascii="Arial" w:hAnsi="Arial" w:cs="Arial"/>
          <w:sz w:val="23"/>
          <w:szCs w:val="23"/>
        </w:rPr>
        <w:t>el procedimiento trazado en la Ley General de Responsabilidades Administrativas y respetando lo establecido en la Constitució</w:t>
      </w:r>
      <w:r>
        <w:rPr>
          <w:rFonts w:ascii="Arial" w:hAnsi="Arial" w:cs="Arial"/>
          <w:sz w:val="23"/>
          <w:szCs w:val="23"/>
        </w:rPr>
        <w:t xml:space="preserve">n Federal, Constitución  Local, </w:t>
      </w:r>
      <w:r w:rsidRPr="00CE7C25">
        <w:rPr>
          <w:rFonts w:ascii="Arial" w:hAnsi="Arial" w:cs="Arial"/>
          <w:sz w:val="23"/>
          <w:szCs w:val="23"/>
        </w:rPr>
        <w:t>las Leyes del Sistema Nacional y Estatal Anticorrupción, Ley Orgánica y demás disposiciones jurídicas aplicables.</w:t>
      </w:r>
    </w:p>
    <w:p w:rsidR="00815172" w:rsidRDefault="00815172" w:rsidP="00815172">
      <w:pPr>
        <w:pStyle w:val="Sinespaciado"/>
        <w:spacing w:line="276" w:lineRule="auto"/>
        <w:jc w:val="both"/>
        <w:rPr>
          <w:rFonts w:ascii="Arial" w:hAnsi="Arial" w:cs="Arial"/>
          <w:sz w:val="23"/>
          <w:szCs w:val="23"/>
        </w:rPr>
      </w:pPr>
    </w:p>
    <w:p w:rsidR="00815172" w:rsidRDefault="00815172" w:rsidP="00815172">
      <w:pPr>
        <w:pStyle w:val="Sinespaciado"/>
        <w:spacing w:line="276" w:lineRule="auto"/>
        <w:jc w:val="both"/>
        <w:rPr>
          <w:rFonts w:ascii="Arial" w:hAnsi="Arial" w:cs="Arial"/>
          <w:bCs/>
          <w:sz w:val="23"/>
          <w:szCs w:val="23"/>
          <w:lang w:val="es-ES_tradnl" w:eastAsia="es-ES"/>
        </w:rPr>
      </w:pPr>
      <w:r w:rsidRPr="00557C26">
        <w:rPr>
          <w:rFonts w:ascii="Arial" w:hAnsi="Arial" w:cs="Arial"/>
          <w:bCs/>
          <w:sz w:val="23"/>
          <w:szCs w:val="23"/>
          <w:lang w:val="es-ES_tradnl" w:eastAsia="es-ES"/>
        </w:rPr>
        <w:lastRenderedPageBreak/>
        <w:t xml:space="preserve">En ese tenor, </w:t>
      </w:r>
      <w:r w:rsidRPr="00557C26">
        <w:rPr>
          <w:rFonts w:ascii="Arial" w:hAnsi="Arial" w:cs="Arial"/>
          <w:sz w:val="23"/>
          <w:szCs w:val="23"/>
        </w:rPr>
        <w:t>en uso de la autonomía técnica y de gestión para emitir acuerdos, lineamientos y demás normatividad interna,</w:t>
      </w:r>
      <w:r w:rsidRPr="00557C26">
        <w:rPr>
          <w:rFonts w:ascii="Arial" w:hAnsi="Arial" w:cs="Arial"/>
          <w:bCs/>
          <w:sz w:val="23"/>
          <w:szCs w:val="23"/>
          <w:lang w:val="es-ES_tradnl" w:eastAsia="es-ES"/>
        </w:rPr>
        <w:t xml:space="preserve"> se presentan los Lineamientos para investigar, substanciar y resolver las responsabilidades administrativas </w:t>
      </w:r>
      <w:r>
        <w:rPr>
          <w:rFonts w:ascii="Arial" w:hAnsi="Arial" w:cs="Arial"/>
          <w:bCs/>
          <w:sz w:val="23"/>
          <w:szCs w:val="23"/>
          <w:lang w:val="es-ES_tradnl" w:eastAsia="es-ES"/>
        </w:rPr>
        <w:t>en el</w:t>
      </w:r>
      <w:r w:rsidRPr="00557C26">
        <w:rPr>
          <w:rFonts w:ascii="Arial" w:hAnsi="Arial" w:cs="Arial"/>
          <w:bCs/>
          <w:sz w:val="23"/>
          <w:szCs w:val="23"/>
          <w:lang w:val="es-ES_tradnl" w:eastAsia="es-ES"/>
        </w:rPr>
        <w:t xml:space="preserve"> Órgano Interno de Control del Instituto Electoral del Estado de Zacatecas. Ordenamiento que contiene</w:t>
      </w:r>
      <w:r>
        <w:rPr>
          <w:rFonts w:ascii="Arial" w:hAnsi="Arial" w:cs="Arial"/>
          <w:bCs/>
          <w:sz w:val="23"/>
          <w:szCs w:val="23"/>
          <w:lang w:val="es-ES_tradnl" w:eastAsia="es-ES"/>
        </w:rPr>
        <w:t xml:space="preserve"> los sujetos obligados, objeto y conceptos aplicables; el tramite que realizará la autoridad en las peticiones ciudadanas que se reciban al momento de presentar una queja o denuncia; las disposiciones comunes aplicables en la investiga</w:t>
      </w:r>
      <w:r w:rsidR="00937773">
        <w:rPr>
          <w:rFonts w:ascii="Arial" w:hAnsi="Arial" w:cs="Arial"/>
          <w:bCs/>
          <w:sz w:val="23"/>
          <w:szCs w:val="23"/>
          <w:lang w:val="es-ES_tradnl" w:eastAsia="es-ES"/>
        </w:rPr>
        <w:t>ción, substanciación y resolución</w:t>
      </w:r>
      <w:r>
        <w:rPr>
          <w:rFonts w:ascii="Arial" w:hAnsi="Arial" w:cs="Arial"/>
          <w:bCs/>
          <w:sz w:val="23"/>
          <w:szCs w:val="23"/>
          <w:lang w:val="es-ES_tradnl" w:eastAsia="es-ES"/>
        </w:rPr>
        <w:t xml:space="preserve"> de </w:t>
      </w:r>
      <w:r w:rsidR="00937773">
        <w:rPr>
          <w:rFonts w:ascii="Arial" w:hAnsi="Arial" w:cs="Arial"/>
          <w:bCs/>
          <w:sz w:val="23"/>
          <w:szCs w:val="23"/>
          <w:lang w:val="es-ES_tradnl" w:eastAsia="es-ES"/>
        </w:rPr>
        <w:t xml:space="preserve">las </w:t>
      </w:r>
      <w:r>
        <w:rPr>
          <w:rFonts w:ascii="Arial" w:hAnsi="Arial" w:cs="Arial"/>
          <w:bCs/>
          <w:sz w:val="23"/>
          <w:szCs w:val="23"/>
          <w:lang w:val="es-ES_tradnl" w:eastAsia="es-ES"/>
        </w:rPr>
        <w:t>responsabilidades administrativas; las reglas para la investigación, substanciación y resolución, entre otros aspectos.</w:t>
      </w:r>
    </w:p>
    <w:p w:rsidR="00815172" w:rsidRPr="008B4F10" w:rsidRDefault="00815172" w:rsidP="00815172">
      <w:pPr>
        <w:pStyle w:val="Sinespaciado"/>
        <w:spacing w:line="276" w:lineRule="auto"/>
        <w:jc w:val="both"/>
        <w:rPr>
          <w:rFonts w:ascii="Arial" w:hAnsi="Arial" w:cs="Arial"/>
          <w:bCs/>
          <w:sz w:val="23"/>
          <w:szCs w:val="23"/>
          <w:lang w:val="es-ES_tradnl" w:eastAsia="es-ES"/>
        </w:rPr>
      </w:pPr>
    </w:p>
    <w:p w:rsidR="00815172" w:rsidRPr="008B4F10" w:rsidRDefault="00815172" w:rsidP="00815172">
      <w:pPr>
        <w:pStyle w:val="Sinespaciado"/>
        <w:spacing w:line="276" w:lineRule="auto"/>
        <w:jc w:val="both"/>
        <w:rPr>
          <w:rFonts w:ascii="Arial" w:hAnsi="Arial" w:cs="Arial"/>
          <w:sz w:val="23"/>
          <w:szCs w:val="23"/>
        </w:rPr>
      </w:pPr>
      <w:r w:rsidRPr="008B4F10">
        <w:rPr>
          <w:rFonts w:ascii="Arial" w:hAnsi="Arial" w:cs="Arial"/>
          <w:sz w:val="23"/>
          <w:szCs w:val="23"/>
        </w:rPr>
        <w:t xml:space="preserve">Por lo que, en cumplimiento a los artículos 113 de la Constitución </w:t>
      </w:r>
      <w:r>
        <w:rPr>
          <w:rFonts w:ascii="Arial" w:hAnsi="Arial" w:cs="Arial"/>
          <w:sz w:val="23"/>
          <w:szCs w:val="23"/>
        </w:rPr>
        <w:t>Federal</w:t>
      </w:r>
      <w:r w:rsidRPr="008B4F10">
        <w:rPr>
          <w:rFonts w:ascii="Arial" w:hAnsi="Arial" w:cs="Arial"/>
          <w:sz w:val="23"/>
          <w:szCs w:val="23"/>
        </w:rPr>
        <w:t xml:space="preserve">, 138 de la Constitución </w:t>
      </w:r>
      <w:r>
        <w:rPr>
          <w:rFonts w:ascii="Arial" w:hAnsi="Arial" w:cs="Arial"/>
          <w:sz w:val="23"/>
          <w:szCs w:val="23"/>
        </w:rPr>
        <w:t>Local</w:t>
      </w:r>
      <w:r w:rsidRPr="008B4F10">
        <w:rPr>
          <w:rFonts w:ascii="Arial" w:hAnsi="Arial" w:cs="Arial"/>
          <w:sz w:val="23"/>
          <w:szCs w:val="23"/>
        </w:rPr>
        <w:t>; 3</w:t>
      </w:r>
      <w:r>
        <w:rPr>
          <w:rFonts w:ascii="Arial" w:hAnsi="Arial" w:cs="Arial"/>
          <w:sz w:val="23"/>
          <w:szCs w:val="23"/>
        </w:rPr>
        <w:t>, fracción XXI</w:t>
      </w:r>
      <w:r w:rsidRPr="008B4F10">
        <w:rPr>
          <w:rFonts w:ascii="Arial" w:hAnsi="Arial" w:cs="Arial"/>
          <w:sz w:val="23"/>
          <w:szCs w:val="23"/>
        </w:rPr>
        <w:t xml:space="preserve"> </w:t>
      </w:r>
      <w:r>
        <w:rPr>
          <w:rFonts w:ascii="Arial" w:hAnsi="Arial" w:cs="Arial"/>
          <w:sz w:val="23"/>
          <w:szCs w:val="23"/>
        </w:rPr>
        <w:t>de la Ley General</w:t>
      </w:r>
      <w:r w:rsidRPr="008B4F10">
        <w:rPr>
          <w:rFonts w:ascii="Arial" w:hAnsi="Arial" w:cs="Arial"/>
          <w:sz w:val="23"/>
          <w:szCs w:val="23"/>
        </w:rPr>
        <w:t>; 57</w:t>
      </w:r>
      <w:r>
        <w:rPr>
          <w:rFonts w:ascii="Arial" w:hAnsi="Arial" w:cs="Arial"/>
          <w:sz w:val="23"/>
          <w:szCs w:val="23"/>
        </w:rPr>
        <w:t xml:space="preserve"> BIS,</w:t>
      </w:r>
      <w:r w:rsidRPr="008B4F10">
        <w:rPr>
          <w:rFonts w:ascii="Arial" w:hAnsi="Arial" w:cs="Arial"/>
          <w:sz w:val="23"/>
          <w:szCs w:val="23"/>
        </w:rPr>
        <w:t xml:space="preserve"> 57 QUATER de la Ley Orgánica; 1, 2, 5, 6 y 34 del Estatuto Orgánico y para regular las condiciones generales de trabajo del personal del Órgano Interno de Control, en ejercicio de sus atribuciones el Órgano Interno de Control </w:t>
      </w:r>
      <w:r>
        <w:rPr>
          <w:rFonts w:ascii="Arial" w:hAnsi="Arial" w:cs="Arial"/>
          <w:sz w:val="23"/>
          <w:szCs w:val="23"/>
        </w:rPr>
        <w:t>emite</w:t>
      </w:r>
      <w:r w:rsidRPr="008B4F10">
        <w:rPr>
          <w:rFonts w:ascii="Arial" w:hAnsi="Arial" w:cs="Arial"/>
          <w:sz w:val="23"/>
          <w:szCs w:val="23"/>
        </w:rPr>
        <w:t xml:space="preserve"> los presentes: </w:t>
      </w:r>
    </w:p>
    <w:p w:rsidR="00815172" w:rsidRPr="008B4F10" w:rsidRDefault="00815172" w:rsidP="00815172">
      <w:pPr>
        <w:jc w:val="both"/>
        <w:rPr>
          <w:rFonts w:ascii="Arial" w:hAnsi="Arial" w:cs="Arial"/>
          <w:b/>
          <w:sz w:val="23"/>
          <w:szCs w:val="23"/>
        </w:rPr>
      </w:pPr>
    </w:p>
    <w:p w:rsidR="00815172" w:rsidRPr="00D76472" w:rsidRDefault="00815172" w:rsidP="00815172">
      <w:pPr>
        <w:autoSpaceDE w:val="0"/>
        <w:autoSpaceDN w:val="0"/>
        <w:adjustRightInd w:val="0"/>
        <w:spacing w:after="0" w:line="240" w:lineRule="auto"/>
        <w:jc w:val="both"/>
        <w:rPr>
          <w:rFonts w:ascii="Arial" w:hAnsi="Arial" w:cs="Arial"/>
          <w:b/>
          <w:color w:val="2F2F2F"/>
          <w:sz w:val="23"/>
          <w:szCs w:val="23"/>
        </w:rPr>
      </w:pPr>
      <w:r w:rsidRPr="00D76472">
        <w:rPr>
          <w:rFonts w:ascii="Arial" w:hAnsi="Arial" w:cs="Arial"/>
          <w:color w:val="2F2F2F"/>
          <w:sz w:val="23"/>
          <w:szCs w:val="23"/>
        </w:rPr>
        <w:t>Proyecto de</w:t>
      </w:r>
      <w:r w:rsidRPr="00D76472">
        <w:rPr>
          <w:rFonts w:ascii="Arial" w:hAnsi="Arial" w:cs="Arial"/>
          <w:b/>
          <w:color w:val="2F2F2F"/>
          <w:sz w:val="23"/>
          <w:szCs w:val="23"/>
        </w:rPr>
        <w:t xml:space="preserve"> Lineamientos para investigar, substanciar y resolver las responsabilidades administrativas </w:t>
      </w:r>
      <w:r>
        <w:rPr>
          <w:rFonts w:ascii="Arial" w:hAnsi="Arial" w:cs="Arial"/>
          <w:b/>
          <w:color w:val="2F2F2F"/>
          <w:sz w:val="23"/>
          <w:szCs w:val="23"/>
        </w:rPr>
        <w:t>en el</w:t>
      </w:r>
      <w:r w:rsidRPr="00D76472">
        <w:rPr>
          <w:rFonts w:ascii="Arial" w:hAnsi="Arial" w:cs="Arial"/>
          <w:b/>
          <w:color w:val="2F2F2F"/>
          <w:sz w:val="23"/>
          <w:szCs w:val="23"/>
        </w:rPr>
        <w:t xml:space="preserve"> Órgano Interno de Control del Instituto Electoral del Estado de Zacatecas</w:t>
      </w:r>
    </w:p>
    <w:p w:rsidR="00815172" w:rsidRPr="00D76472" w:rsidRDefault="00815172" w:rsidP="00815172">
      <w:pPr>
        <w:autoSpaceDE w:val="0"/>
        <w:autoSpaceDN w:val="0"/>
        <w:adjustRightInd w:val="0"/>
        <w:spacing w:after="0"/>
        <w:jc w:val="both"/>
        <w:rPr>
          <w:rFonts w:ascii="Arial" w:hAnsi="Arial" w:cs="Arial"/>
          <w:color w:val="2F2F2F"/>
          <w:sz w:val="23"/>
          <w:szCs w:val="23"/>
        </w:rPr>
      </w:pPr>
    </w:p>
    <w:p w:rsidR="00815172" w:rsidRPr="0005056B" w:rsidRDefault="00815172" w:rsidP="00815172">
      <w:pPr>
        <w:autoSpaceDE w:val="0"/>
        <w:autoSpaceDN w:val="0"/>
        <w:adjustRightInd w:val="0"/>
        <w:spacing w:after="0"/>
        <w:jc w:val="center"/>
        <w:rPr>
          <w:rFonts w:ascii="Arial" w:hAnsi="Arial" w:cs="Arial"/>
          <w:b/>
          <w:bCs/>
          <w:color w:val="2F2F2F"/>
          <w:sz w:val="2"/>
          <w:szCs w:val="23"/>
        </w:rPr>
      </w:pPr>
    </w:p>
    <w:p w:rsidR="00CA6DFB" w:rsidRPr="00D76472" w:rsidRDefault="00CA6DFB" w:rsidP="00815172">
      <w:pPr>
        <w:autoSpaceDE w:val="0"/>
        <w:autoSpaceDN w:val="0"/>
        <w:adjustRightInd w:val="0"/>
        <w:spacing w:after="0"/>
        <w:jc w:val="center"/>
        <w:rPr>
          <w:rFonts w:ascii="Arial" w:hAnsi="Arial" w:cs="Arial"/>
          <w:b/>
          <w:bCs/>
          <w:color w:val="2F2F2F"/>
          <w:sz w:val="23"/>
          <w:szCs w:val="23"/>
        </w:rPr>
      </w:pP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TITULO PRIMERO</w:t>
      </w: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DISPOSICIONES GENERALES</w:t>
      </w: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 xml:space="preserve">Capítulo </w:t>
      </w:r>
      <w:r>
        <w:rPr>
          <w:rFonts w:ascii="Arial" w:hAnsi="Arial" w:cs="Arial"/>
          <w:b/>
          <w:bCs/>
          <w:color w:val="2F2F2F"/>
          <w:sz w:val="23"/>
          <w:szCs w:val="23"/>
        </w:rPr>
        <w:t>Único</w:t>
      </w:r>
    </w:p>
    <w:p w:rsidR="00815172" w:rsidRPr="00EC39A1" w:rsidRDefault="00815172" w:rsidP="00815172">
      <w:pPr>
        <w:autoSpaceDE w:val="0"/>
        <w:autoSpaceDN w:val="0"/>
        <w:adjustRightInd w:val="0"/>
        <w:spacing w:after="0"/>
        <w:jc w:val="center"/>
        <w:rPr>
          <w:rFonts w:ascii="Arial" w:hAnsi="Arial" w:cs="Arial"/>
          <w:b/>
          <w:bCs/>
          <w:color w:val="2F2F2F"/>
          <w:sz w:val="4"/>
          <w:szCs w:val="23"/>
        </w:rPr>
      </w:pP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De los sujetos obligados, objeto y conceptos aplicables</w:t>
      </w: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p>
    <w:p w:rsidR="00815172" w:rsidRPr="00D76472" w:rsidRDefault="00815172" w:rsidP="00815172">
      <w:pPr>
        <w:autoSpaceDE w:val="0"/>
        <w:autoSpaceDN w:val="0"/>
        <w:adjustRightInd w:val="0"/>
        <w:spacing w:after="0"/>
        <w:jc w:val="both"/>
        <w:rPr>
          <w:rFonts w:ascii="Arial" w:hAnsi="Arial" w:cs="Arial"/>
          <w:b/>
          <w:bCs/>
          <w:color w:val="2F2F2F"/>
          <w:sz w:val="23"/>
          <w:szCs w:val="23"/>
        </w:rPr>
      </w:pPr>
    </w:p>
    <w:p w:rsidR="00815172" w:rsidRPr="00D76472" w:rsidRDefault="00815172" w:rsidP="00815172">
      <w:pPr>
        <w:autoSpaceDE w:val="0"/>
        <w:autoSpaceDN w:val="0"/>
        <w:adjustRightInd w:val="0"/>
        <w:spacing w:after="0"/>
        <w:jc w:val="right"/>
        <w:rPr>
          <w:rFonts w:ascii="Arial" w:hAnsi="Arial" w:cs="Arial"/>
          <w:b/>
          <w:bCs/>
          <w:color w:val="2F2F2F"/>
          <w:sz w:val="23"/>
          <w:szCs w:val="23"/>
        </w:rPr>
      </w:pPr>
      <w:r w:rsidRPr="00D76472">
        <w:rPr>
          <w:rFonts w:ascii="Arial" w:hAnsi="Arial" w:cs="Arial"/>
          <w:b/>
          <w:bCs/>
          <w:color w:val="2F2F2F"/>
          <w:sz w:val="23"/>
          <w:szCs w:val="23"/>
        </w:rPr>
        <w:t>Sujetos obligados</w:t>
      </w:r>
    </w:p>
    <w:p w:rsidR="00815172" w:rsidRPr="00EC39A1" w:rsidRDefault="00815172" w:rsidP="00815172">
      <w:pPr>
        <w:autoSpaceDE w:val="0"/>
        <w:autoSpaceDN w:val="0"/>
        <w:adjustRightInd w:val="0"/>
        <w:spacing w:after="0"/>
        <w:jc w:val="both"/>
        <w:rPr>
          <w:rFonts w:ascii="Arial" w:hAnsi="Arial" w:cs="Arial"/>
          <w:b/>
          <w:bCs/>
          <w:color w:val="2F2F2F"/>
          <w:sz w:val="8"/>
          <w:szCs w:val="23"/>
        </w:rPr>
      </w:pPr>
    </w:p>
    <w:p w:rsidR="00815172" w:rsidRPr="00D76472" w:rsidRDefault="00815172" w:rsidP="00815172">
      <w:pPr>
        <w:autoSpaceDE w:val="0"/>
        <w:autoSpaceDN w:val="0"/>
        <w:adjustRightInd w:val="0"/>
        <w:spacing w:after="0"/>
        <w:jc w:val="both"/>
        <w:rPr>
          <w:rFonts w:ascii="Arial" w:hAnsi="Arial" w:cs="Arial"/>
          <w:color w:val="2F2F2F"/>
          <w:sz w:val="23"/>
          <w:szCs w:val="23"/>
        </w:rPr>
      </w:pPr>
      <w:r w:rsidRPr="00D76472">
        <w:rPr>
          <w:rFonts w:ascii="Arial" w:hAnsi="Arial" w:cs="Arial"/>
          <w:b/>
          <w:bCs/>
          <w:color w:val="2F2F2F"/>
          <w:sz w:val="23"/>
          <w:szCs w:val="23"/>
        </w:rPr>
        <w:t>Artículo 1</w:t>
      </w:r>
      <w:r w:rsidRPr="00D76472">
        <w:rPr>
          <w:rFonts w:ascii="Arial" w:hAnsi="Arial" w:cs="Arial"/>
          <w:color w:val="2F2F2F"/>
          <w:sz w:val="23"/>
          <w:szCs w:val="23"/>
        </w:rPr>
        <w:t xml:space="preserve">. </w:t>
      </w:r>
      <w:r w:rsidRPr="00756B2B">
        <w:rPr>
          <w:rFonts w:ascii="Arial" w:hAnsi="Arial" w:cs="Arial"/>
          <w:sz w:val="23"/>
          <w:szCs w:val="23"/>
        </w:rPr>
        <w:t xml:space="preserve">Las disposiciones de estos Lineamientos son de observancia general para aquellas personas servidoras públicas o que hubieren fungido como servidoras públicas del Instituto Electoral del Estado de Zacatecas y para los particulares presuntamente vinculados con faltas administrativas graves, asimismo, para quien, en su caso, </w:t>
      </w:r>
      <w:r w:rsidR="00AA6D5F">
        <w:rPr>
          <w:rFonts w:ascii="Arial" w:hAnsi="Arial" w:cs="Arial"/>
          <w:sz w:val="23"/>
          <w:szCs w:val="23"/>
        </w:rPr>
        <w:t xml:space="preserve">en su queja o denuncia, </w:t>
      </w:r>
      <w:r w:rsidRPr="00756B2B">
        <w:rPr>
          <w:rFonts w:ascii="Arial" w:hAnsi="Arial" w:cs="Arial"/>
          <w:sz w:val="23"/>
          <w:szCs w:val="23"/>
        </w:rPr>
        <w:t>presente una petición ciudadana ante el Órgano Interno de Control del Instituto Electoral del Estado de Zacatecas.</w:t>
      </w:r>
    </w:p>
    <w:p w:rsidR="00815172" w:rsidRDefault="00815172" w:rsidP="00815172">
      <w:pPr>
        <w:autoSpaceDE w:val="0"/>
        <w:autoSpaceDN w:val="0"/>
        <w:adjustRightInd w:val="0"/>
        <w:spacing w:after="0"/>
        <w:jc w:val="both"/>
        <w:rPr>
          <w:rFonts w:ascii="Arial" w:hAnsi="Arial" w:cs="Arial"/>
          <w:color w:val="2F2F2F"/>
          <w:sz w:val="23"/>
          <w:szCs w:val="23"/>
        </w:rPr>
      </w:pPr>
    </w:p>
    <w:p w:rsidR="00815172" w:rsidRPr="00D76472" w:rsidRDefault="00815172" w:rsidP="00815172">
      <w:pPr>
        <w:autoSpaceDE w:val="0"/>
        <w:autoSpaceDN w:val="0"/>
        <w:adjustRightInd w:val="0"/>
        <w:spacing w:after="0"/>
        <w:jc w:val="right"/>
        <w:rPr>
          <w:rFonts w:ascii="Arial" w:hAnsi="Arial" w:cs="Arial"/>
          <w:b/>
          <w:bCs/>
          <w:color w:val="2F2F2F"/>
          <w:sz w:val="23"/>
          <w:szCs w:val="23"/>
        </w:rPr>
      </w:pPr>
      <w:r w:rsidRPr="00D76472">
        <w:rPr>
          <w:rFonts w:ascii="Arial" w:hAnsi="Arial" w:cs="Arial"/>
          <w:b/>
          <w:bCs/>
          <w:color w:val="2F2F2F"/>
          <w:sz w:val="23"/>
          <w:szCs w:val="23"/>
        </w:rPr>
        <w:t xml:space="preserve">Objeto </w:t>
      </w:r>
    </w:p>
    <w:p w:rsidR="00815172" w:rsidRPr="00EC39A1" w:rsidRDefault="00815172" w:rsidP="00815172">
      <w:pPr>
        <w:autoSpaceDE w:val="0"/>
        <w:autoSpaceDN w:val="0"/>
        <w:adjustRightInd w:val="0"/>
        <w:spacing w:after="0"/>
        <w:jc w:val="right"/>
        <w:rPr>
          <w:rFonts w:ascii="Arial" w:hAnsi="Arial" w:cs="Arial"/>
          <w:b/>
          <w:bCs/>
          <w:color w:val="2F2F2F"/>
          <w:sz w:val="8"/>
          <w:szCs w:val="23"/>
        </w:rPr>
      </w:pPr>
    </w:p>
    <w:p w:rsidR="00944F4B" w:rsidRDefault="00815172" w:rsidP="00815172">
      <w:pPr>
        <w:autoSpaceDE w:val="0"/>
        <w:autoSpaceDN w:val="0"/>
        <w:adjustRightInd w:val="0"/>
        <w:spacing w:after="0"/>
        <w:jc w:val="both"/>
        <w:rPr>
          <w:rFonts w:ascii="Arial" w:hAnsi="Arial" w:cs="Arial"/>
          <w:sz w:val="23"/>
          <w:szCs w:val="23"/>
        </w:rPr>
      </w:pPr>
      <w:r w:rsidRPr="00D76472">
        <w:rPr>
          <w:rFonts w:ascii="Arial" w:hAnsi="Arial" w:cs="Arial"/>
          <w:b/>
          <w:bCs/>
          <w:color w:val="2F2F2F"/>
          <w:sz w:val="23"/>
          <w:szCs w:val="23"/>
        </w:rPr>
        <w:t xml:space="preserve">Artículo 2. </w:t>
      </w:r>
      <w:r w:rsidRPr="00756B2B">
        <w:rPr>
          <w:rFonts w:ascii="Arial" w:hAnsi="Arial" w:cs="Arial"/>
          <w:sz w:val="23"/>
          <w:szCs w:val="23"/>
        </w:rPr>
        <w:t xml:space="preserve">Los presentes Lineamientos tienen por objeto regular los procedimientos de investigación, substanciación y resolución de responsabilidades administrativas, </w:t>
      </w:r>
      <w:r w:rsidRPr="00756B2B">
        <w:rPr>
          <w:rFonts w:ascii="Arial" w:hAnsi="Arial" w:cs="Arial"/>
          <w:sz w:val="23"/>
          <w:szCs w:val="23"/>
        </w:rPr>
        <w:lastRenderedPageBreak/>
        <w:t xml:space="preserve">asimismo, en su caso, dar trámite a las peticiones ciudadanas recibidas en el Órgano Interno de Control </w:t>
      </w:r>
      <w:r w:rsidRPr="00756B2B">
        <w:rPr>
          <w:rFonts w:ascii="Arial" w:hAnsi="Arial" w:cs="Arial"/>
          <w:bCs/>
          <w:sz w:val="23"/>
          <w:szCs w:val="23"/>
          <w:lang w:val="es-ES_tradnl" w:eastAsia="es-ES"/>
        </w:rPr>
        <w:t>al momento de presentar una queja o denuncia</w:t>
      </w:r>
      <w:r w:rsidR="0003770E">
        <w:rPr>
          <w:rFonts w:ascii="Arial" w:hAnsi="Arial" w:cs="Arial"/>
          <w:sz w:val="23"/>
          <w:szCs w:val="23"/>
        </w:rPr>
        <w:t>.</w:t>
      </w:r>
    </w:p>
    <w:p w:rsidR="00944F4B" w:rsidRPr="00F029F1" w:rsidRDefault="00944F4B" w:rsidP="00815172">
      <w:pPr>
        <w:autoSpaceDE w:val="0"/>
        <w:autoSpaceDN w:val="0"/>
        <w:adjustRightInd w:val="0"/>
        <w:spacing w:after="0"/>
        <w:jc w:val="both"/>
        <w:rPr>
          <w:rFonts w:ascii="Arial" w:hAnsi="Arial" w:cs="Arial"/>
          <w:sz w:val="24"/>
          <w:szCs w:val="23"/>
        </w:rPr>
      </w:pPr>
    </w:p>
    <w:p w:rsidR="00815172" w:rsidRPr="00B20851" w:rsidRDefault="00815172" w:rsidP="00815172">
      <w:pPr>
        <w:autoSpaceDE w:val="0"/>
        <w:autoSpaceDN w:val="0"/>
        <w:adjustRightInd w:val="0"/>
        <w:spacing w:after="0"/>
        <w:jc w:val="both"/>
        <w:rPr>
          <w:rFonts w:ascii="Arial" w:hAnsi="Arial" w:cs="Arial"/>
          <w:sz w:val="23"/>
          <w:szCs w:val="23"/>
        </w:rPr>
      </w:pPr>
      <w:r w:rsidRPr="00D76472">
        <w:rPr>
          <w:rFonts w:ascii="Arial" w:hAnsi="Arial" w:cs="Arial"/>
          <w:b/>
          <w:bCs/>
          <w:color w:val="2F2F2F"/>
          <w:sz w:val="23"/>
          <w:szCs w:val="23"/>
        </w:rPr>
        <w:t>Artículo 3</w:t>
      </w:r>
      <w:r w:rsidRPr="00B20851">
        <w:rPr>
          <w:rFonts w:ascii="Arial" w:hAnsi="Arial" w:cs="Arial"/>
          <w:sz w:val="23"/>
          <w:szCs w:val="23"/>
        </w:rPr>
        <w:t>. Para los efectos de los presentes Lineamientos, se entenderá:</w:t>
      </w:r>
    </w:p>
    <w:p w:rsidR="00815172" w:rsidRPr="00B20851" w:rsidRDefault="00815172" w:rsidP="00815172">
      <w:pPr>
        <w:autoSpaceDE w:val="0"/>
        <w:autoSpaceDN w:val="0"/>
        <w:adjustRightInd w:val="0"/>
        <w:spacing w:after="0"/>
        <w:jc w:val="both"/>
        <w:rPr>
          <w:rFonts w:ascii="Arial" w:hAnsi="Arial" w:cs="Arial"/>
          <w:sz w:val="23"/>
          <w:szCs w:val="23"/>
        </w:rPr>
      </w:pPr>
    </w:p>
    <w:p w:rsidR="00815172" w:rsidRPr="00B20851" w:rsidRDefault="00815172" w:rsidP="00815172">
      <w:pPr>
        <w:pStyle w:val="Prrafodelista"/>
        <w:numPr>
          <w:ilvl w:val="0"/>
          <w:numId w:val="11"/>
        </w:numPr>
        <w:autoSpaceDE w:val="0"/>
        <w:autoSpaceDN w:val="0"/>
        <w:adjustRightInd w:val="0"/>
        <w:spacing w:after="0"/>
        <w:jc w:val="both"/>
        <w:rPr>
          <w:rFonts w:ascii="Arial" w:hAnsi="Arial" w:cs="Arial"/>
          <w:sz w:val="23"/>
          <w:szCs w:val="23"/>
        </w:rPr>
      </w:pPr>
      <w:r w:rsidRPr="00B20851">
        <w:rPr>
          <w:rFonts w:ascii="Arial" w:hAnsi="Arial" w:cs="Arial"/>
          <w:sz w:val="23"/>
          <w:szCs w:val="23"/>
        </w:rPr>
        <w:t>En cuanto a ordenamientos jurídicos:</w:t>
      </w:r>
    </w:p>
    <w:p w:rsidR="00815172" w:rsidRPr="0035758C" w:rsidRDefault="00815172" w:rsidP="00815172">
      <w:pPr>
        <w:autoSpaceDE w:val="0"/>
        <w:autoSpaceDN w:val="0"/>
        <w:adjustRightInd w:val="0"/>
        <w:spacing w:after="0"/>
        <w:jc w:val="both"/>
        <w:rPr>
          <w:rFonts w:ascii="Arial" w:hAnsi="Arial" w:cs="Arial"/>
          <w:b/>
          <w:color w:val="2F2F2F"/>
          <w:sz w:val="14"/>
          <w:szCs w:val="23"/>
        </w:rPr>
      </w:pPr>
    </w:p>
    <w:p w:rsidR="00815172" w:rsidRPr="00B20851" w:rsidRDefault="00815172" w:rsidP="00815172">
      <w:pPr>
        <w:pStyle w:val="Prrafodelista"/>
        <w:numPr>
          <w:ilvl w:val="0"/>
          <w:numId w:val="13"/>
        </w:numPr>
        <w:autoSpaceDE w:val="0"/>
        <w:autoSpaceDN w:val="0"/>
        <w:adjustRightInd w:val="0"/>
        <w:spacing w:after="0"/>
        <w:jc w:val="both"/>
        <w:rPr>
          <w:rFonts w:ascii="Arial" w:hAnsi="Arial" w:cs="Arial"/>
          <w:sz w:val="23"/>
          <w:szCs w:val="23"/>
        </w:rPr>
      </w:pPr>
      <w:r w:rsidRPr="00D76472">
        <w:rPr>
          <w:rFonts w:ascii="Arial" w:hAnsi="Arial" w:cs="Arial"/>
          <w:b/>
          <w:color w:val="2F2F2F"/>
          <w:sz w:val="23"/>
          <w:szCs w:val="23"/>
        </w:rPr>
        <w:t xml:space="preserve">Constitución: </w:t>
      </w:r>
      <w:r w:rsidRPr="00B20851">
        <w:rPr>
          <w:rFonts w:ascii="Arial" w:hAnsi="Arial" w:cs="Arial"/>
          <w:sz w:val="23"/>
          <w:szCs w:val="23"/>
        </w:rPr>
        <w:t>Constitución Política de los Estados Unidos Mexicanos;</w:t>
      </w:r>
    </w:p>
    <w:p w:rsidR="00815172" w:rsidRPr="005915C2" w:rsidRDefault="00815172" w:rsidP="00815172">
      <w:pPr>
        <w:pStyle w:val="Prrafodelista"/>
        <w:autoSpaceDE w:val="0"/>
        <w:autoSpaceDN w:val="0"/>
        <w:adjustRightInd w:val="0"/>
        <w:spacing w:after="0"/>
        <w:ind w:left="1440"/>
        <w:jc w:val="both"/>
        <w:rPr>
          <w:rFonts w:ascii="Arial" w:hAnsi="Arial" w:cs="Arial"/>
          <w:sz w:val="8"/>
          <w:szCs w:val="23"/>
        </w:rPr>
      </w:pPr>
    </w:p>
    <w:p w:rsidR="00815172" w:rsidRPr="00B20851" w:rsidRDefault="00815172" w:rsidP="00815172">
      <w:pPr>
        <w:pStyle w:val="Prrafodelista"/>
        <w:numPr>
          <w:ilvl w:val="0"/>
          <w:numId w:val="13"/>
        </w:numPr>
        <w:autoSpaceDE w:val="0"/>
        <w:autoSpaceDN w:val="0"/>
        <w:adjustRightInd w:val="0"/>
        <w:spacing w:after="0"/>
        <w:jc w:val="both"/>
        <w:rPr>
          <w:rFonts w:ascii="Arial" w:hAnsi="Arial" w:cs="Arial"/>
          <w:sz w:val="23"/>
          <w:szCs w:val="23"/>
        </w:rPr>
      </w:pPr>
      <w:r w:rsidRPr="00B20851">
        <w:rPr>
          <w:rFonts w:ascii="Arial" w:hAnsi="Arial" w:cs="Arial"/>
          <w:b/>
          <w:sz w:val="23"/>
          <w:szCs w:val="23"/>
        </w:rPr>
        <w:t>Ley General:</w:t>
      </w:r>
      <w:r w:rsidRPr="00B20851">
        <w:rPr>
          <w:rFonts w:ascii="Arial" w:hAnsi="Arial" w:cs="Arial"/>
          <w:sz w:val="23"/>
          <w:szCs w:val="23"/>
        </w:rPr>
        <w:t xml:space="preserve"> Ley General de Responsabilidades Administrativas;</w:t>
      </w:r>
    </w:p>
    <w:p w:rsidR="00815172" w:rsidRPr="005915C2" w:rsidRDefault="00815172" w:rsidP="00815172">
      <w:pPr>
        <w:pStyle w:val="Prrafodelista"/>
        <w:autoSpaceDE w:val="0"/>
        <w:autoSpaceDN w:val="0"/>
        <w:adjustRightInd w:val="0"/>
        <w:spacing w:after="0"/>
        <w:ind w:left="1440"/>
        <w:jc w:val="both"/>
        <w:rPr>
          <w:rFonts w:ascii="Arial" w:hAnsi="Arial" w:cs="Arial"/>
          <w:color w:val="2F2F2F"/>
          <w:sz w:val="8"/>
          <w:szCs w:val="23"/>
        </w:rPr>
      </w:pPr>
    </w:p>
    <w:p w:rsidR="00815172" w:rsidRPr="00D76472" w:rsidRDefault="00815172" w:rsidP="00815172">
      <w:pPr>
        <w:pStyle w:val="Prrafodelista"/>
        <w:numPr>
          <w:ilvl w:val="0"/>
          <w:numId w:val="13"/>
        </w:numPr>
        <w:autoSpaceDE w:val="0"/>
        <w:autoSpaceDN w:val="0"/>
        <w:adjustRightInd w:val="0"/>
        <w:spacing w:after="0"/>
        <w:jc w:val="both"/>
        <w:rPr>
          <w:rFonts w:ascii="Arial" w:hAnsi="Arial" w:cs="Arial"/>
          <w:color w:val="2F2F2F"/>
          <w:sz w:val="23"/>
          <w:szCs w:val="23"/>
        </w:rPr>
      </w:pPr>
      <w:r w:rsidRPr="00D76472">
        <w:rPr>
          <w:rFonts w:ascii="Arial" w:hAnsi="Arial" w:cs="Arial"/>
          <w:b/>
          <w:color w:val="2F2F2F"/>
          <w:sz w:val="23"/>
          <w:szCs w:val="23"/>
        </w:rPr>
        <w:t xml:space="preserve">Ley General de Acceso a las Mujeres: </w:t>
      </w:r>
      <w:r w:rsidRPr="00D76472">
        <w:rPr>
          <w:rFonts w:ascii="Arial" w:hAnsi="Arial" w:cs="Arial"/>
          <w:color w:val="2F2F2F"/>
          <w:sz w:val="23"/>
          <w:szCs w:val="23"/>
        </w:rPr>
        <w:t>Ley General de Acceso a las Mujeres a una Vida Libre de Violencia;</w:t>
      </w:r>
    </w:p>
    <w:p w:rsidR="00815172" w:rsidRPr="005915C2" w:rsidRDefault="00815172" w:rsidP="00815172">
      <w:pPr>
        <w:pStyle w:val="Prrafodelista"/>
        <w:autoSpaceDE w:val="0"/>
        <w:autoSpaceDN w:val="0"/>
        <w:adjustRightInd w:val="0"/>
        <w:spacing w:after="0"/>
        <w:ind w:left="1080"/>
        <w:jc w:val="both"/>
        <w:rPr>
          <w:rFonts w:ascii="Arial" w:hAnsi="Arial" w:cs="Arial"/>
          <w:color w:val="2F2F2F"/>
          <w:sz w:val="10"/>
          <w:szCs w:val="23"/>
        </w:rPr>
      </w:pPr>
    </w:p>
    <w:p w:rsidR="00815172" w:rsidRPr="00D76472" w:rsidRDefault="00815172" w:rsidP="00815172">
      <w:pPr>
        <w:pStyle w:val="Prrafodelista"/>
        <w:numPr>
          <w:ilvl w:val="0"/>
          <w:numId w:val="13"/>
        </w:numPr>
        <w:autoSpaceDE w:val="0"/>
        <w:autoSpaceDN w:val="0"/>
        <w:adjustRightInd w:val="0"/>
        <w:spacing w:after="0"/>
        <w:jc w:val="both"/>
        <w:rPr>
          <w:rFonts w:ascii="Arial" w:hAnsi="Arial" w:cs="Arial"/>
          <w:color w:val="2F2F2F"/>
          <w:sz w:val="23"/>
          <w:szCs w:val="23"/>
        </w:rPr>
      </w:pPr>
      <w:r w:rsidRPr="00D76472">
        <w:rPr>
          <w:rFonts w:ascii="Arial" w:hAnsi="Arial" w:cs="Arial"/>
          <w:b/>
          <w:bCs/>
          <w:color w:val="2F2F2F"/>
          <w:sz w:val="23"/>
          <w:szCs w:val="23"/>
        </w:rPr>
        <w:t xml:space="preserve">Lineamientos: </w:t>
      </w:r>
      <w:r w:rsidRPr="00D76472">
        <w:rPr>
          <w:rFonts w:ascii="Arial" w:hAnsi="Arial" w:cs="Arial"/>
          <w:color w:val="2F2F2F"/>
          <w:sz w:val="23"/>
          <w:szCs w:val="23"/>
        </w:rPr>
        <w:t xml:space="preserve">Lineamientos Generales que regulan los procedimientos de investigación, substanciación y resolución de responsabilidades administrativas llevados a cabo por el Órgano Interno de Control del Instituto Electoral del Estado de Zacatecas; </w:t>
      </w:r>
    </w:p>
    <w:p w:rsidR="00815172" w:rsidRPr="005915C2" w:rsidRDefault="00815172" w:rsidP="00815172">
      <w:pPr>
        <w:pStyle w:val="Prrafodelista"/>
        <w:rPr>
          <w:rFonts w:ascii="Arial" w:hAnsi="Arial" w:cs="Arial"/>
          <w:color w:val="2F2F2F"/>
          <w:sz w:val="10"/>
          <w:szCs w:val="23"/>
        </w:rPr>
      </w:pPr>
    </w:p>
    <w:p w:rsidR="00815172" w:rsidRPr="00D76472" w:rsidRDefault="00815172" w:rsidP="00815172">
      <w:pPr>
        <w:pStyle w:val="Prrafodelista"/>
        <w:numPr>
          <w:ilvl w:val="0"/>
          <w:numId w:val="13"/>
        </w:numPr>
        <w:autoSpaceDE w:val="0"/>
        <w:autoSpaceDN w:val="0"/>
        <w:adjustRightInd w:val="0"/>
        <w:spacing w:after="0"/>
        <w:jc w:val="both"/>
        <w:rPr>
          <w:rFonts w:ascii="Arial" w:hAnsi="Arial" w:cs="Arial"/>
          <w:color w:val="2F2F2F"/>
          <w:sz w:val="23"/>
          <w:szCs w:val="23"/>
        </w:rPr>
      </w:pPr>
      <w:r w:rsidRPr="00D76472">
        <w:rPr>
          <w:rFonts w:ascii="Arial" w:hAnsi="Arial" w:cs="Arial"/>
          <w:b/>
          <w:color w:val="2F2F2F"/>
          <w:sz w:val="23"/>
          <w:szCs w:val="23"/>
        </w:rPr>
        <w:t>Lineamientos del Comité de Ética:</w:t>
      </w:r>
      <w:r w:rsidRPr="00D76472">
        <w:rPr>
          <w:rFonts w:ascii="Arial" w:hAnsi="Arial" w:cs="Arial"/>
          <w:color w:val="2F2F2F"/>
          <w:sz w:val="23"/>
          <w:szCs w:val="23"/>
        </w:rPr>
        <w:t xml:space="preserve"> Lineamientos Generales que regulan la integración, organización, atribuciones y funcionamiento del Comité de Ética y de Prevención de Conflictos de Interés de los servidores públicos del Instituto Electoral del Estado de Zacatecas;</w:t>
      </w:r>
    </w:p>
    <w:p w:rsidR="00815172" w:rsidRPr="00D76472" w:rsidRDefault="00815172" w:rsidP="00815172">
      <w:pPr>
        <w:pStyle w:val="Prrafodelista"/>
        <w:rPr>
          <w:rFonts w:ascii="Arial" w:hAnsi="Arial" w:cs="Arial"/>
          <w:color w:val="2F2F2F"/>
          <w:sz w:val="23"/>
          <w:szCs w:val="23"/>
        </w:rPr>
      </w:pPr>
    </w:p>
    <w:p w:rsidR="00815172" w:rsidRPr="00D76472" w:rsidRDefault="00815172" w:rsidP="00815172">
      <w:pPr>
        <w:pStyle w:val="Prrafodelista"/>
        <w:numPr>
          <w:ilvl w:val="0"/>
          <w:numId w:val="11"/>
        </w:numPr>
        <w:autoSpaceDE w:val="0"/>
        <w:autoSpaceDN w:val="0"/>
        <w:adjustRightInd w:val="0"/>
        <w:spacing w:after="0"/>
        <w:jc w:val="both"/>
        <w:rPr>
          <w:rFonts w:ascii="Arial" w:hAnsi="Arial" w:cs="Arial"/>
          <w:color w:val="2F2F2F"/>
          <w:sz w:val="23"/>
          <w:szCs w:val="23"/>
        </w:rPr>
      </w:pPr>
      <w:r w:rsidRPr="00D76472">
        <w:rPr>
          <w:rFonts w:ascii="Arial" w:hAnsi="Arial" w:cs="Arial"/>
          <w:color w:val="2F2F2F"/>
          <w:sz w:val="23"/>
          <w:szCs w:val="23"/>
        </w:rPr>
        <w:t>En cuanto a autoridades, sus órganos y funcionarios:</w:t>
      </w:r>
    </w:p>
    <w:p w:rsidR="00815172" w:rsidRPr="0035758C" w:rsidRDefault="00815172" w:rsidP="00815172">
      <w:pPr>
        <w:pStyle w:val="Prrafodelista"/>
        <w:autoSpaceDE w:val="0"/>
        <w:autoSpaceDN w:val="0"/>
        <w:adjustRightInd w:val="0"/>
        <w:spacing w:after="0"/>
        <w:ind w:left="1080"/>
        <w:jc w:val="both"/>
        <w:rPr>
          <w:rFonts w:ascii="Arial" w:hAnsi="Arial" w:cs="Arial"/>
          <w:color w:val="2F2F2F"/>
          <w:sz w:val="16"/>
          <w:szCs w:val="23"/>
        </w:rPr>
      </w:pPr>
    </w:p>
    <w:p w:rsidR="00815172" w:rsidRPr="00D76472" w:rsidRDefault="004F27F8" w:rsidP="00815172">
      <w:pPr>
        <w:pStyle w:val="Prrafodelista"/>
        <w:numPr>
          <w:ilvl w:val="0"/>
          <w:numId w:val="12"/>
        </w:numPr>
        <w:autoSpaceDE w:val="0"/>
        <w:autoSpaceDN w:val="0"/>
        <w:adjustRightInd w:val="0"/>
        <w:spacing w:after="0"/>
        <w:jc w:val="both"/>
        <w:rPr>
          <w:rFonts w:ascii="Arial" w:hAnsi="Arial" w:cs="Arial"/>
          <w:color w:val="2F2F2F"/>
          <w:sz w:val="23"/>
          <w:szCs w:val="23"/>
        </w:rPr>
      </w:pPr>
      <w:r>
        <w:rPr>
          <w:rFonts w:ascii="Arial" w:hAnsi="Arial" w:cs="Arial"/>
          <w:b/>
          <w:color w:val="2F2F2F"/>
          <w:sz w:val="23"/>
          <w:szCs w:val="23"/>
        </w:rPr>
        <w:t>Fiscalía General:</w:t>
      </w:r>
      <w:r w:rsidR="00815172" w:rsidRPr="00D76472">
        <w:rPr>
          <w:rFonts w:ascii="Arial" w:hAnsi="Arial" w:cs="Arial"/>
          <w:b/>
          <w:color w:val="2F2F2F"/>
          <w:sz w:val="23"/>
          <w:szCs w:val="23"/>
        </w:rPr>
        <w:t xml:space="preserve"> </w:t>
      </w:r>
      <w:r w:rsidR="00815172" w:rsidRPr="00D76472">
        <w:rPr>
          <w:rFonts w:ascii="Arial" w:hAnsi="Arial" w:cs="Arial"/>
          <w:color w:val="2F2F2F"/>
          <w:sz w:val="23"/>
          <w:szCs w:val="23"/>
        </w:rPr>
        <w:t>Fiscalía General de Justicia del Estado;</w:t>
      </w:r>
    </w:p>
    <w:p w:rsidR="00815172" w:rsidRPr="005915C2" w:rsidRDefault="00815172" w:rsidP="00815172">
      <w:pPr>
        <w:pStyle w:val="Prrafodelista"/>
        <w:autoSpaceDE w:val="0"/>
        <w:autoSpaceDN w:val="0"/>
        <w:adjustRightInd w:val="0"/>
        <w:spacing w:after="0"/>
        <w:ind w:left="1440"/>
        <w:jc w:val="both"/>
        <w:rPr>
          <w:rFonts w:ascii="Arial" w:hAnsi="Arial" w:cs="Arial"/>
          <w:color w:val="2F2F2F"/>
          <w:sz w:val="8"/>
          <w:szCs w:val="23"/>
        </w:rPr>
      </w:pPr>
    </w:p>
    <w:p w:rsidR="00815172" w:rsidRPr="00D76472" w:rsidRDefault="00815172" w:rsidP="00815172">
      <w:pPr>
        <w:pStyle w:val="Prrafodelista"/>
        <w:numPr>
          <w:ilvl w:val="0"/>
          <w:numId w:val="12"/>
        </w:numPr>
        <w:autoSpaceDE w:val="0"/>
        <w:autoSpaceDN w:val="0"/>
        <w:adjustRightInd w:val="0"/>
        <w:spacing w:after="0"/>
        <w:jc w:val="both"/>
        <w:rPr>
          <w:rFonts w:ascii="Arial" w:hAnsi="Arial" w:cs="Arial"/>
          <w:color w:val="2F2F2F"/>
          <w:sz w:val="23"/>
          <w:szCs w:val="23"/>
        </w:rPr>
      </w:pPr>
      <w:r w:rsidRPr="00D76472">
        <w:rPr>
          <w:rFonts w:ascii="Arial" w:hAnsi="Arial" w:cs="Arial"/>
          <w:b/>
          <w:color w:val="2F2F2F"/>
          <w:sz w:val="23"/>
          <w:szCs w:val="23"/>
        </w:rPr>
        <w:t>Fiscalía Anticorrupción:</w:t>
      </w:r>
      <w:r w:rsidRPr="00D76472">
        <w:rPr>
          <w:rFonts w:ascii="Arial" w:hAnsi="Arial" w:cs="Arial"/>
          <w:color w:val="2F2F2F"/>
          <w:sz w:val="23"/>
          <w:szCs w:val="23"/>
        </w:rPr>
        <w:t xml:space="preserve"> Fiscalía Especializada en Combate a la Corrupción del Estado de Zacatecas;</w:t>
      </w:r>
    </w:p>
    <w:p w:rsidR="00815172" w:rsidRPr="005915C2" w:rsidRDefault="00815172" w:rsidP="00815172">
      <w:pPr>
        <w:pStyle w:val="Prrafodelista"/>
        <w:autoSpaceDE w:val="0"/>
        <w:autoSpaceDN w:val="0"/>
        <w:adjustRightInd w:val="0"/>
        <w:spacing w:after="0"/>
        <w:ind w:left="1440"/>
        <w:jc w:val="both"/>
        <w:rPr>
          <w:rFonts w:ascii="Arial" w:hAnsi="Arial" w:cs="Arial"/>
          <w:color w:val="2F2F2F"/>
          <w:sz w:val="16"/>
          <w:szCs w:val="23"/>
        </w:rPr>
      </w:pPr>
    </w:p>
    <w:p w:rsidR="00815172" w:rsidRPr="00D76472" w:rsidRDefault="00815172" w:rsidP="00815172">
      <w:pPr>
        <w:pStyle w:val="Prrafodelista"/>
        <w:numPr>
          <w:ilvl w:val="0"/>
          <w:numId w:val="12"/>
        </w:numPr>
        <w:autoSpaceDE w:val="0"/>
        <w:autoSpaceDN w:val="0"/>
        <w:adjustRightInd w:val="0"/>
        <w:spacing w:after="0"/>
        <w:jc w:val="both"/>
        <w:rPr>
          <w:rFonts w:ascii="Arial" w:hAnsi="Arial" w:cs="Arial"/>
          <w:color w:val="2F2F2F"/>
          <w:sz w:val="23"/>
          <w:szCs w:val="23"/>
        </w:rPr>
      </w:pPr>
      <w:r w:rsidRPr="00D76472">
        <w:rPr>
          <w:rFonts w:ascii="Arial" w:hAnsi="Arial" w:cs="Arial"/>
          <w:b/>
          <w:color w:val="2F2F2F"/>
          <w:sz w:val="23"/>
          <w:szCs w:val="23"/>
        </w:rPr>
        <w:t>Instituto Electoral:</w:t>
      </w:r>
      <w:r w:rsidRPr="00D76472">
        <w:rPr>
          <w:rFonts w:ascii="Arial" w:hAnsi="Arial" w:cs="Arial"/>
          <w:color w:val="2F2F2F"/>
          <w:sz w:val="23"/>
          <w:szCs w:val="23"/>
        </w:rPr>
        <w:t xml:space="preserve"> Instituto Electoral del Estado de Zacatecas;</w:t>
      </w:r>
    </w:p>
    <w:p w:rsidR="00815172" w:rsidRPr="005915C2" w:rsidRDefault="00815172" w:rsidP="00815172">
      <w:pPr>
        <w:pStyle w:val="Prrafodelista"/>
        <w:autoSpaceDE w:val="0"/>
        <w:autoSpaceDN w:val="0"/>
        <w:adjustRightInd w:val="0"/>
        <w:spacing w:after="0"/>
        <w:ind w:left="1440"/>
        <w:jc w:val="both"/>
        <w:rPr>
          <w:rFonts w:ascii="Arial" w:hAnsi="Arial" w:cs="Arial"/>
          <w:color w:val="2F2F2F"/>
          <w:sz w:val="12"/>
          <w:szCs w:val="23"/>
        </w:rPr>
      </w:pPr>
    </w:p>
    <w:p w:rsidR="00815172" w:rsidRPr="00D76472" w:rsidRDefault="00815172" w:rsidP="00815172">
      <w:pPr>
        <w:pStyle w:val="Prrafodelista"/>
        <w:numPr>
          <w:ilvl w:val="0"/>
          <w:numId w:val="12"/>
        </w:numPr>
        <w:autoSpaceDE w:val="0"/>
        <w:autoSpaceDN w:val="0"/>
        <w:adjustRightInd w:val="0"/>
        <w:spacing w:after="0"/>
        <w:jc w:val="both"/>
        <w:rPr>
          <w:rFonts w:ascii="Arial" w:hAnsi="Arial" w:cs="Arial"/>
          <w:color w:val="2F2F2F"/>
          <w:sz w:val="23"/>
          <w:szCs w:val="23"/>
        </w:rPr>
      </w:pPr>
      <w:r w:rsidRPr="00D76472">
        <w:rPr>
          <w:rFonts w:ascii="Arial" w:hAnsi="Arial" w:cs="Arial"/>
          <w:b/>
          <w:color w:val="2F2F2F"/>
          <w:sz w:val="23"/>
          <w:szCs w:val="23"/>
        </w:rPr>
        <w:t xml:space="preserve">Tribunal: </w:t>
      </w:r>
      <w:r w:rsidRPr="00D76472">
        <w:rPr>
          <w:rFonts w:ascii="Arial" w:hAnsi="Arial" w:cs="Arial"/>
          <w:color w:val="2F2F2F"/>
          <w:sz w:val="23"/>
          <w:szCs w:val="23"/>
        </w:rPr>
        <w:t>Tribunal de Justicia Administrativa del Estado de Zacatecas;</w:t>
      </w:r>
    </w:p>
    <w:p w:rsidR="00815172" w:rsidRPr="005915C2" w:rsidRDefault="00815172" w:rsidP="00815172">
      <w:pPr>
        <w:pStyle w:val="Prrafodelista"/>
        <w:autoSpaceDE w:val="0"/>
        <w:autoSpaceDN w:val="0"/>
        <w:adjustRightInd w:val="0"/>
        <w:spacing w:after="0"/>
        <w:ind w:left="1440"/>
        <w:jc w:val="both"/>
        <w:rPr>
          <w:rFonts w:ascii="Arial" w:hAnsi="Arial" w:cs="Arial"/>
          <w:color w:val="2F2F2F"/>
          <w:sz w:val="12"/>
          <w:szCs w:val="23"/>
        </w:rPr>
      </w:pPr>
    </w:p>
    <w:p w:rsidR="00815172" w:rsidRPr="00D76472" w:rsidRDefault="00815172" w:rsidP="00815172">
      <w:pPr>
        <w:pStyle w:val="Prrafodelista"/>
        <w:numPr>
          <w:ilvl w:val="0"/>
          <w:numId w:val="12"/>
        </w:numPr>
        <w:autoSpaceDE w:val="0"/>
        <w:autoSpaceDN w:val="0"/>
        <w:adjustRightInd w:val="0"/>
        <w:spacing w:after="0"/>
        <w:jc w:val="both"/>
        <w:rPr>
          <w:rFonts w:ascii="Arial" w:hAnsi="Arial" w:cs="Arial"/>
          <w:color w:val="2F2F2F"/>
          <w:sz w:val="23"/>
          <w:szCs w:val="23"/>
        </w:rPr>
      </w:pPr>
      <w:r w:rsidRPr="00D76472">
        <w:rPr>
          <w:rFonts w:ascii="Arial" w:hAnsi="Arial" w:cs="Arial"/>
          <w:b/>
          <w:color w:val="2F2F2F"/>
          <w:sz w:val="23"/>
          <w:szCs w:val="23"/>
        </w:rPr>
        <w:t>Consejero Presidente</w:t>
      </w:r>
      <w:r w:rsidRPr="00D76472">
        <w:rPr>
          <w:rFonts w:ascii="Arial" w:hAnsi="Arial" w:cs="Arial"/>
          <w:color w:val="2F2F2F"/>
          <w:sz w:val="23"/>
          <w:szCs w:val="23"/>
        </w:rPr>
        <w:t>. La persona titular de la Presidencia del Consejo General del Instituto Electoral.</w:t>
      </w:r>
    </w:p>
    <w:p w:rsidR="00815172" w:rsidRPr="005915C2" w:rsidRDefault="00815172" w:rsidP="00815172">
      <w:pPr>
        <w:pStyle w:val="Prrafodelista"/>
        <w:rPr>
          <w:rFonts w:ascii="Arial" w:hAnsi="Arial" w:cs="Arial"/>
          <w:color w:val="2F2F2F"/>
          <w:sz w:val="12"/>
          <w:szCs w:val="23"/>
        </w:rPr>
      </w:pPr>
    </w:p>
    <w:p w:rsidR="00815172" w:rsidRPr="00D76472" w:rsidRDefault="00815172" w:rsidP="00815172">
      <w:pPr>
        <w:pStyle w:val="Prrafodelista"/>
        <w:numPr>
          <w:ilvl w:val="0"/>
          <w:numId w:val="12"/>
        </w:numPr>
        <w:autoSpaceDE w:val="0"/>
        <w:autoSpaceDN w:val="0"/>
        <w:adjustRightInd w:val="0"/>
        <w:spacing w:after="0"/>
        <w:jc w:val="both"/>
        <w:rPr>
          <w:rFonts w:ascii="Arial" w:hAnsi="Arial" w:cs="Arial"/>
          <w:color w:val="2F2F2F"/>
          <w:sz w:val="23"/>
          <w:szCs w:val="23"/>
        </w:rPr>
      </w:pPr>
      <w:r w:rsidRPr="00D76472">
        <w:rPr>
          <w:rFonts w:ascii="Arial" w:hAnsi="Arial" w:cs="Arial"/>
          <w:b/>
          <w:color w:val="2F2F2F"/>
          <w:sz w:val="23"/>
          <w:szCs w:val="23"/>
        </w:rPr>
        <w:t xml:space="preserve">Órgano Interno de Control: </w:t>
      </w:r>
      <w:r w:rsidRPr="00D76472">
        <w:rPr>
          <w:rFonts w:ascii="Arial" w:hAnsi="Arial" w:cs="Arial"/>
          <w:color w:val="2F2F2F"/>
          <w:sz w:val="23"/>
          <w:szCs w:val="23"/>
        </w:rPr>
        <w:t>Órgano Interno de Control del Instituto Electoral;</w:t>
      </w:r>
    </w:p>
    <w:p w:rsidR="00815172" w:rsidRPr="00D76472" w:rsidRDefault="00815172" w:rsidP="00815172">
      <w:pPr>
        <w:pStyle w:val="Prrafodelista"/>
        <w:rPr>
          <w:rFonts w:ascii="Arial" w:hAnsi="Arial" w:cs="Arial"/>
          <w:b/>
          <w:bCs/>
          <w:color w:val="2F2F2F"/>
          <w:sz w:val="23"/>
          <w:szCs w:val="23"/>
        </w:rPr>
      </w:pPr>
    </w:p>
    <w:p w:rsidR="00815172" w:rsidRPr="00D76472" w:rsidRDefault="00815172" w:rsidP="00815172">
      <w:pPr>
        <w:pStyle w:val="Prrafodelista"/>
        <w:numPr>
          <w:ilvl w:val="0"/>
          <w:numId w:val="12"/>
        </w:numPr>
        <w:autoSpaceDE w:val="0"/>
        <w:autoSpaceDN w:val="0"/>
        <w:adjustRightInd w:val="0"/>
        <w:spacing w:after="0"/>
        <w:jc w:val="both"/>
        <w:rPr>
          <w:rFonts w:ascii="Arial" w:hAnsi="Arial" w:cs="Arial"/>
          <w:color w:val="2F2F2F"/>
          <w:sz w:val="23"/>
          <w:szCs w:val="23"/>
        </w:rPr>
      </w:pPr>
      <w:r w:rsidRPr="00D76472">
        <w:rPr>
          <w:rFonts w:ascii="Arial" w:hAnsi="Arial" w:cs="Arial"/>
          <w:b/>
          <w:bCs/>
          <w:color w:val="2F2F2F"/>
          <w:sz w:val="23"/>
          <w:szCs w:val="23"/>
        </w:rPr>
        <w:t xml:space="preserve">Titular: </w:t>
      </w:r>
      <w:r w:rsidR="00E15E3D" w:rsidRPr="00E15E3D">
        <w:rPr>
          <w:rFonts w:ascii="Arial" w:hAnsi="Arial" w:cs="Arial"/>
          <w:bCs/>
          <w:color w:val="2F2F2F"/>
          <w:sz w:val="23"/>
          <w:szCs w:val="23"/>
        </w:rPr>
        <w:t>La persona</w:t>
      </w:r>
      <w:r w:rsidR="00E15E3D">
        <w:rPr>
          <w:rFonts w:ascii="Arial" w:hAnsi="Arial" w:cs="Arial"/>
          <w:bCs/>
          <w:color w:val="2F2F2F"/>
          <w:sz w:val="23"/>
          <w:szCs w:val="23"/>
        </w:rPr>
        <w:t xml:space="preserve"> </w:t>
      </w:r>
      <w:r w:rsidRPr="00E15E3D">
        <w:rPr>
          <w:rFonts w:ascii="Arial" w:hAnsi="Arial" w:cs="Arial"/>
          <w:color w:val="2F2F2F"/>
          <w:sz w:val="23"/>
          <w:szCs w:val="23"/>
        </w:rPr>
        <w:t>Titular</w:t>
      </w:r>
      <w:r w:rsidRPr="00D76472">
        <w:rPr>
          <w:rFonts w:ascii="Arial" w:hAnsi="Arial" w:cs="Arial"/>
          <w:color w:val="2F2F2F"/>
          <w:sz w:val="23"/>
          <w:szCs w:val="23"/>
        </w:rPr>
        <w:t xml:space="preserve"> del Órgano Interno de Control; </w:t>
      </w:r>
    </w:p>
    <w:p w:rsidR="00815172" w:rsidRPr="005915C2" w:rsidRDefault="00815172" w:rsidP="00815172">
      <w:pPr>
        <w:pStyle w:val="Prrafodelista"/>
        <w:rPr>
          <w:rFonts w:ascii="Arial" w:hAnsi="Arial" w:cs="Arial"/>
          <w:color w:val="2F2F2F"/>
          <w:sz w:val="12"/>
          <w:szCs w:val="23"/>
        </w:rPr>
      </w:pPr>
    </w:p>
    <w:p w:rsidR="00815172" w:rsidRPr="00D76472" w:rsidRDefault="00815172" w:rsidP="00815172">
      <w:pPr>
        <w:pStyle w:val="Prrafodelista"/>
        <w:numPr>
          <w:ilvl w:val="0"/>
          <w:numId w:val="12"/>
        </w:numPr>
        <w:autoSpaceDE w:val="0"/>
        <w:autoSpaceDN w:val="0"/>
        <w:adjustRightInd w:val="0"/>
        <w:spacing w:after="0"/>
        <w:jc w:val="both"/>
        <w:rPr>
          <w:rFonts w:ascii="Arial" w:hAnsi="Arial" w:cs="Arial"/>
          <w:color w:val="2F2F2F"/>
          <w:sz w:val="23"/>
          <w:szCs w:val="23"/>
        </w:rPr>
      </w:pPr>
      <w:r w:rsidRPr="00D76472">
        <w:rPr>
          <w:rFonts w:ascii="Arial" w:hAnsi="Arial" w:cs="Arial"/>
          <w:b/>
          <w:bCs/>
          <w:color w:val="2F2F2F"/>
          <w:sz w:val="23"/>
          <w:szCs w:val="23"/>
        </w:rPr>
        <w:t xml:space="preserve">Coordinaciones: </w:t>
      </w:r>
      <w:r w:rsidRPr="00D76472">
        <w:rPr>
          <w:rFonts w:ascii="Arial" w:hAnsi="Arial" w:cs="Arial"/>
          <w:bCs/>
          <w:color w:val="2F2F2F"/>
          <w:sz w:val="23"/>
          <w:szCs w:val="23"/>
        </w:rPr>
        <w:t>L</w:t>
      </w:r>
      <w:r w:rsidRPr="00D76472">
        <w:rPr>
          <w:rFonts w:ascii="Arial" w:hAnsi="Arial" w:cs="Arial"/>
          <w:color w:val="2F2F2F"/>
          <w:sz w:val="23"/>
          <w:szCs w:val="23"/>
        </w:rPr>
        <w:t>as personas titulares de las coordinaciones de investigación,  de substanciación y de responsabilidades administrativas, adscritas al Órgano Interno de Control;</w:t>
      </w:r>
    </w:p>
    <w:p w:rsidR="00815172" w:rsidRPr="005915C2" w:rsidRDefault="00815172" w:rsidP="00815172">
      <w:pPr>
        <w:pStyle w:val="Prrafodelista"/>
        <w:rPr>
          <w:rFonts w:ascii="Arial" w:hAnsi="Arial" w:cs="Arial"/>
          <w:color w:val="2F2F2F"/>
          <w:sz w:val="14"/>
          <w:szCs w:val="23"/>
        </w:rPr>
      </w:pPr>
    </w:p>
    <w:p w:rsidR="00815172" w:rsidRPr="00D76472" w:rsidRDefault="00815172" w:rsidP="00815172">
      <w:pPr>
        <w:pStyle w:val="Prrafodelista"/>
        <w:numPr>
          <w:ilvl w:val="0"/>
          <w:numId w:val="12"/>
        </w:numPr>
        <w:autoSpaceDE w:val="0"/>
        <w:autoSpaceDN w:val="0"/>
        <w:adjustRightInd w:val="0"/>
        <w:spacing w:after="0"/>
        <w:jc w:val="both"/>
        <w:rPr>
          <w:rFonts w:ascii="Arial" w:hAnsi="Arial" w:cs="Arial"/>
          <w:color w:val="2F2F2F"/>
          <w:sz w:val="23"/>
          <w:szCs w:val="23"/>
        </w:rPr>
      </w:pPr>
      <w:r w:rsidRPr="00D76472">
        <w:rPr>
          <w:rFonts w:ascii="Arial" w:hAnsi="Arial" w:cs="Arial"/>
          <w:b/>
          <w:color w:val="2F2F2F"/>
          <w:sz w:val="23"/>
          <w:szCs w:val="23"/>
        </w:rPr>
        <w:lastRenderedPageBreak/>
        <w:t xml:space="preserve">Autoridad </w:t>
      </w:r>
      <w:r>
        <w:rPr>
          <w:rFonts w:ascii="Arial" w:hAnsi="Arial" w:cs="Arial"/>
          <w:b/>
          <w:color w:val="2F2F2F"/>
          <w:sz w:val="23"/>
          <w:szCs w:val="23"/>
        </w:rPr>
        <w:t>O</w:t>
      </w:r>
      <w:r w:rsidRPr="00D76472">
        <w:rPr>
          <w:rFonts w:ascii="Arial" w:hAnsi="Arial" w:cs="Arial"/>
          <w:b/>
          <w:color w:val="2F2F2F"/>
          <w:sz w:val="23"/>
          <w:szCs w:val="23"/>
        </w:rPr>
        <w:t>rdenadora:</w:t>
      </w:r>
      <w:r w:rsidRPr="00D76472">
        <w:rPr>
          <w:rFonts w:ascii="Arial" w:hAnsi="Arial" w:cs="Arial"/>
          <w:color w:val="2F2F2F"/>
          <w:sz w:val="23"/>
          <w:szCs w:val="23"/>
        </w:rPr>
        <w:t xml:space="preserve"> El Titular, o en su caso las coordinaciones;</w:t>
      </w:r>
    </w:p>
    <w:p w:rsidR="00815172" w:rsidRPr="005915C2" w:rsidRDefault="00815172" w:rsidP="00815172">
      <w:pPr>
        <w:pStyle w:val="Prrafodelista"/>
        <w:rPr>
          <w:rFonts w:ascii="Arial" w:hAnsi="Arial" w:cs="Arial"/>
          <w:color w:val="2F2F2F"/>
          <w:sz w:val="10"/>
          <w:szCs w:val="23"/>
        </w:rPr>
      </w:pPr>
    </w:p>
    <w:p w:rsidR="00815172" w:rsidRPr="00D76472" w:rsidRDefault="00815172" w:rsidP="00815172">
      <w:pPr>
        <w:pStyle w:val="Prrafodelista"/>
        <w:numPr>
          <w:ilvl w:val="0"/>
          <w:numId w:val="12"/>
        </w:numPr>
        <w:autoSpaceDE w:val="0"/>
        <w:autoSpaceDN w:val="0"/>
        <w:adjustRightInd w:val="0"/>
        <w:spacing w:after="0"/>
        <w:jc w:val="both"/>
        <w:rPr>
          <w:rFonts w:ascii="Arial" w:hAnsi="Arial" w:cs="Arial"/>
          <w:color w:val="2F2F2F"/>
          <w:sz w:val="23"/>
          <w:szCs w:val="23"/>
        </w:rPr>
      </w:pPr>
      <w:r w:rsidRPr="00D76472">
        <w:rPr>
          <w:rFonts w:ascii="Arial" w:hAnsi="Arial" w:cs="Arial"/>
          <w:b/>
          <w:color w:val="2F2F2F"/>
          <w:sz w:val="23"/>
          <w:szCs w:val="23"/>
        </w:rPr>
        <w:t xml:space="preserve">Autoridad Investigadora: </w:t>
      </w:r>
      <w:r w:rsidRPr="00D76472">
        <w:rPr>
          <w:rFonts w:ascii="Arial" w:hAnsi="Arial" w:cs="Arial"/>
          <w:color w:val="000000" w:themeColor="text1"/>
          <w:sz w:val="23"/>
          <w:szCs w:val="23"/>
        </w:rPr>
        <w:t xml:space="preserve">La Coordinación de Investigación del </w:t>
      </w:r>
      <w:r w:rsidRPr="00D76472">
        <w:rPr>
          <w:rFonts w:ascii="Arial" w:hAnsi="Arial" w:cs="Arial"/>
          <w:color w:val="000000" w:themeColor="text1"/>
          <w:spacing w:val="-3"/>
          <w:sz w:val="23"/>
          <w:szCs w:val="23"/>
        </w:rPr>
        <w:t xml:space="preserve">Órgano </w:t>
      </w:r>
      <w:r w:rsidRPr="00D76472">
        <w:rPr>
          <w:rFonts w:ascii="Arial" w:hAnsi="Arial" w:cs="Arial"/>
          <w:color w:val="000000" w:themeColor="text1"/>
          <w:sz w:val="23"/>
          <w:szCs w:val="23"/>
        </w:rPr>
        <w:t xml:space="preserve">Interno de Control, o en su caso, el Titular, quien realizará las funciones correspondientes a la Autoridad Investigadora a que se refiere la Ley General </w:t>
      </w:r>
      <w:r w:rsidRPr="00D76472">
        <w:rPr>
          <w:rFonts w:ascii="Arial" w:hAnsi="Arial" w:cs="Arial"/>
          <w:color w:val="000000" w:themeColor="text1"/>
          <w:spacing w:val="-6"/>
          <w:sz w:val="23"/>
          <w:szCs w:val="23"/>
        </w:rPr>
        <w:t xml:space="preserve">de </w:t>
      </w:r>
      <w:r w:rsidRPr="00D76472">
        <w:rPr>
          <w:rFonts w:ascii="Arial" w:hAnsi="Arial" w:cs="Arial"/>
          <w:color w:val="000000" w:themeColor="text1"/>
          <w:sz w:val="23"/>
          <w:szCs w:val="23"/>
        </w:rPr>
        <w:t>Responsabilidades</w:t>
      </w:r>
      <w:r w:rsidRPr="00D76472">
        <w:rPr>
          <w:rFonts w:ascii="Arial" w:hAnsi="Arial" w:cs="Arial"/>
          <w:color w:val="000000" w:themeColor="text1"/>
          <w:spacing w:val="-5"/>
          <w:sz w:val="23"/>
          <w:szCs w:val="23"/>
        </w:rPr>
        <w:t xml:space="preserve"> </w:t>
      </w:r>
      <w:r w:rsidRPr="00D76472">
        <w:rPr>
          <w:rFonts w:ascii="Arial" w:hAnsi="Arial" w:cs="Arial"/>
          <w:color w:val="000000" w:themeColor="text1"/>
          <w:sz w:val="23"/>
          <w:szCs w:val="23"/>
        </w:rPr>
        <w:t>Administrativas;</w:t>
      </w:r>
    </w:p>
    <w:p w:rsidR="00815172" w:rsidRPr="00EA0889" w:rsidRDefault="00815172" w:rsidP="00815172">
      <w:pPr>
        <w:pStyle w:val="Prrafodelista"/>
        <w:rPr>
          <w:rFonts w:ascii="Arial" w:hAnsi="Arial" w:cs="Arial"/>
          <w:sz w:val="10"/>
          <w:szCs w:val="23"/>
        </w:rPr>
      </w:pPr>
    </w:p>
    <w:p w:rsidR="00815172" w:rsidRPr="00D76472" w:rsidRDefault="00815172" w:rsidP="00815172">
      <w:pPr>
        <w:pStyle w:val="Prrafodelista"/>
        <w:numPr>
          <w:ilvl w:val="0"/>
          <w:numId w:val="12"/>
        </w:numPr>
        <w:autoSpaceDE w:val="0"/>
        <w:autoSpaceDN w:val="0"/>
        <w:adjustRightInd w:val="0"/>
        <w:spacing w:after="0"/>
        <w:jc w:val="both"/>
        <w:rPr>
          <w:rFonts w:ascii="Arial" w:hAnsi="Arial" w:cs="Arial"/>
          <w:color w:val="2F2F2F"/>
          <w:sz w:val="23"/>
          <w:szCs w:val="23"/>
        </w:rPr>
      </w:pPr>
      <w:r w:rsidRPr="00D76472">
        <w:rPr>
          <w:rFonts w:ascii="Arial" w:hAnsi="Arial" w:cs="Arial"/>
          <w:b/>
          <w:sz w:val="23"/>
          <w:szCs w:val="23"/>
        </w:rPr>
        <w:t>Autoridad Substanciadora:</w:t>
      </w:r>
      <w:r w:rsidRPr="00D76472">
        <w:rPr>
          <w:rFonts w:ascii="Arial" w:hAnsi="Arial" w:cs="Arial"/>
          <w:sz w:val="23"/>
          <w:szCs w:val="23"/>
        </w:rPr>
        <w:t xml:space="preserve"> La Coordinación de Substanciación </w:t>
      </w:r>
      <w:r w:rsidRPr="00D76472">
        <w:rPr>
          <w:rFonts w:ascii="Arial" w:hAnsi="Arial" w:cs="Arial"/>
          <w:spacing w:val="-4"/>
          <w:sz w:val="23"/>
          <w:szCs w:val="23"/>
        </w:rPr>
        <w:t>del</w:t>
      </w:r>
      <w:r w:rsidRPr="00D76472">
        <w:rPr>
          <w:rFonts w:ascii="Arial" w:hAnsi="Arial" w:cs="Arial"/>
          <w:spacing w:val="55"/>
          <w:sz w:val="23"/>
          <w:szCs w:val="23"/>
        </w:rPr>
        <w:t xml:space="preserve"> </w:t>
      </w:r>
      <w:r w:rsidRPr="00D76472">
        <w:rPr>
          <w:rFonts w:ascii="Arial" w:hAnsi="Arial" w:cs="Arial"/>
          <w:sz w:val="23"/>
          <w:szCs w:val="23"/>
        </w:rPr>
        <w:t xml:space="preserve">Órgano Interno de Control, o en su caso, el Titular, quien realizará las funciones correspondientes a la Autoridad Substanciadora a que se refiere la Ley General </w:t>
      </w:r>
      <w:r w:rsidRPr="00D76472">
        <w:rPr>
          <w:rFonts w:ascii="Arial" w:hAnsi="Arial" w:cs="Arial"/>
          <w:spacing w:val="-7"/>
          <w:sz w:val="23"/>
          <w:szCs w:val="23"/>
        </w:rPr>
        <w:t xml:space="preserve">de </w:t>
      </w:r>
      <w:r w:rsidRPr="00D76472">
        <w:rPr>
          <w:rFonts w:ascii="Arial" w:hAnsi="Arial" w:cs="Arial"/>
          <w:sz w:val="23"/>
          <w:szCs w:val="23"/>
        </w:rPr>
        <w:t>Responsabilidades Administrativas;</w:t>
      </w:r>
    </w:p>
    <w:p w:rsidR="00815172" w:rsidRPr="00883AEF" w:rsidRDefault="00815172" w:rsidP="00815172">
      <w:pPr>
        <w:pStyle w:val="Prrafodelista"/>
        <w:rPr>
          <w:rFonts w:ascii="Arial" w:hAnsi="Arial" w:cs="Arial"/>
          <w:color w:val="2F2F2F"/>
          <w:sz w:val="12"/>
          <w:szCs w:val="23"/>
        </w:rPr>
      </w:pPr>
    </w:p>
    <w:p w:rsidR="00815172" w:rsidRDefault="00815172" w:rsidP="00815172">
      <w:pPr>
        <w:pStyle w:val="Prrafodelista"/>
        <w:widowControl w:val="0"/>
        <w:numPr>
          <w:ilvl w:val="0"/>
          <w:numId w:val="12"/>
        </w:numPr>
        <w:tabs>
          <w:tab w:val="left" w:pos="836"/>
        </w:tabs>
        <w:autoSpaceDE w:val="0"/>
        <w:autoSpaceDN w:val="0"/>
        <w:spacing w:after="0"/>
        <w:ind w:left="1434" w:right="210" w:hanging="357"/>
        <w:contextualSpacing w:val="0"/>
        <w:jc w:val="both"/>
        <w:rPr>
          <w:rFonts w:ascii="Arial" w:hAnsi="Arial" w:cs="Arial"/>
          <w:sz w:val="23"/>
          <w:szCs w:val="23"/>
        </w:rPr>
      </w:pPr>
      <w:r w:rsidRPr="00D76472">
        <w:rPr>
          <w:rFonts w:ascii="Arial" w:hAnsi="Arial" w:cs="Arial"/>
          <w:b/>
          <w:sz w:val="23"/>
          <w:szCs w:val="23"/>
        </w:rPr>
        <w:t xml:space="preserve">Autoridad </w:t>
      </w:r>
      <w:proofErr w:type="spellStart"/>
      <w:r w:rsidRPr="00D76472">
        <w:rPr>
          <w:rFonts w:ascii="Arial" w:hAnsi="Arial" w:cs="Arial"/>
          <w:b/>
          <w:sz w:val="23"/>
          <w:szCs w:val="23"/>
        </w:rPr>
        <w:t>Resolutora</w:t>
      </w:r>
      <w:proofErr w:type="spellEnd"/>
      <w:r w:rsidRPr="00D76472">
        <w:rPr>
          <w:rFonts w:ascii="Arial" w:hAnsi="Arial" w:cs="Arial"/>
          <w:b/>
          <w:sz w:val="23"/>
          <w:szCs w:val="23"/>
        </w:rPr>
        <w:t xml:space="preserve">: </w:t>
      </w:r>
      <w:r>
        <w:rPr>
          <w:rFonts w:ascii="Arial" w:hAnsi="Arial" w:cs="Arial"/>
          <w:sz w:val="23"/>
          <w:szCs w:val="23"/>
        </w:rPr>
        <w:t>E</w:t>
      </w:r>
      <w:r w:rsidRPr="00D76472">
        <w:rPr>
          <w:rFonts w:ascii="Arial" w:hAnsi="Arial" w:cs="Arial"/>
          <w:sz w:val="23"/>
          <w:szCs w:val="23"/>
        </w:rPr>
        <w:t xml:space="preserve">n los casos de los procedimientos por faltas administrativas </w:t>
      </w:r>
      <w:r w:rsidRPr="00D76472">
        <w:rPr>
          <w:rFonts w:ascii="Arial" w:hAnsi="Arial" w:cs="Arial"/>
          <w:spacing w:val="-9"/>
          <w:sz w:val="23"/>
          <w:szCs w:val="23"/>
        </w:rPr>
        <w:t>no</w:t>
      </w:r>
      <w:r w:rsidRPr="00D76472">
        <w:rPr>
          <w:rFonts w:ascii="Arial" w:hAnsi="Arial" w:cs="Arial"/>
          <w:spacing w:val="45"/>
          <w:sz w:val="23"/>
          <w:szCs w:val="23"/>
        </w:rPr>
        <w:t xml:space="preserve"> </w:t>
      </w:r>
      <w:r w:rsidRPr="00D76472">
        <w:rPr>
          <w:rFonts w:ascii="Arial" w:hAnsi="Arial" w:cs="Arial"/>
          <w:sz w:val="23"/>
          <w:szCs w:val="23"/>
        </w:rPr>
        <w:t>graves, el Titular, o en su caso, la Coordinación de Responsabilidades</w:t>
      </w:r>
      <w:r w:rsidRPr="00D76472">
        <w:rPr>
          <w:rFonts w:ascii="Arial" w:hAnsi="Arial" w:cs="Arial"/>
          <w:spacing w:val="36"/>
          <w:sz w:val="23"/>
          <w:szCs w:val="23"/>
        </w:rPr>
        <w:t xml:space="preserve"> </w:t>
      </w:r>
      <w:r w:rsidRPr="00D76472">
        <w:rPr>
          <w:rFonts w:ascii="Arial" w:hAnsi="Arial" w:cs="Arial"/>
          <w:sz w:val="23"/>
          <w:szCs w:val="23"/>
        </w:rPr>
        <w:t>Administrativas,</w:t>
      </w:r>
      <w:r w:rsidRPr="00D76472">
        <w:rPr>
          <w:rFonts w:ascii="Arial" w:hAnsi="Arial" w:cs="Arial"/>
          <w:spacing w:val="37"/>
          <w:sz w:val="23"/>
          <w:szCs w:val="23"/>
        </w:rPr>
        <w:t xml:space="preserve"> </w:t>
      </w:r>
      <w:r w:rsidRPr="00D76472">
        <w:rPr>
          <w:rFonts w:ascii="Arial" w:hAnsi="Arial" w:cs="Arial"/>
          <w:sz w:val="23"/>
          <w:szCs w:val="23"/>
        </w:rPr>
        <w:t>que</w:t>
      </w:r>
      <w:r w:rsidRPr="00D76472">
        <w:rPr>
          <w:rFonts w:ascii="Arial" w:hAnsi="Arial" w:cs="Arial"/>
          <w:spacing w:val="37"/>
          <w:sz w:val="23"/>
          <w:szCs w:val="23"/>
        </w:rPr>
        <w:t xml:space="preserve"> </w:t>
      </w:r>
      <w:r w:rsidRPr="00D76472">
        <w:rPr>
          <w:rFonts w:ascii="Arial" w:hAnsi="Arial" w:cs="Arial"/>
          <w:sz w:val="23"/>
          <w:szCs w:val="23"/>
        </w:rPr>
        <w:t>conforme</w:t>
      </w:r>
      <w:r w:rsidRPr="00D76472">
        <w:rPr>
          <w:rFonts w:ascii="Arial" w:hAnsi="Arial" w:cs="Arial"/>
          <w:spacing w:val="36"/>
          <w:sz w:val="23"/>
          <w:szCs w:val="23"/>
        </w:rPr>
        <w:t xml:space="preserve"> </w:t>
      </w:r>
      <w:r w:rsidRPr="00D76472">
        <w:rPr>
          <w:rFonts w:ascii="Arial" w:hAnsi="Arial" w:cs="Arial"/>
          <w:sz w:val="23"/>
          <w:szCs w:val="23"/>
        </w:rPr>
        <w:t>a</w:t>
      </w:r>
      <w:r w:rsidRPr="00D76472">
        <w:rPr>
          <w:rFonts w:ascii="Arial" w:hAnsi="Arial" w:cs="Arial"/>
          <w:spacing w:val="37"/>
          <w:sz w:val="23"/>
          <w:szCs w:val="23"/>
        </w:rPr>
        <w:t xml:space="preserve"> </w:t>
      </w:r>
      <w:r w:rsidRPr="00D76472">
        <w:rPr>
          <w:rFonts w:ascii="Arial" w:hAnsi="Arial" w:cs="Arial"/>
          <w:sz w:val="23"/>
          <w:szCs w:val="23"/>
        </w:rPr>
        <w:t>la</w:t>
      </w:r>
      <w:r w:rsidRPr="00D76472">
        <w:rPr>
          <w:rFonts w:ascii="Arial" w:hAnsi="Arial" w:cs="Arial"/>
          <w:spacing w:val="37"/>
          <w:sz w:val="23"/>
          <w:szCs w:val="23"/>
        </w:rPr>
        <w:t xml:space="preserve"> </w:t>
      </w:r>
      <w:r w:rsidRPr="00D76472">
        <w:rPr>
          <w:rFonts w:ascii="Arial" w:hAnsi="Arial" w:cs="Arial"/>
          <w:sz w:val="23"/>
          <w:szCs w:val="23"/>
        </w:rPr>
        <w:t>normatividad</w:t>
      </w:r>
      <w:r w:rsidRPr="00D76472">
        <w:rPr>
          <w:rFonts w:ascii="Arial" w:hAnsi="Arial" w:cs="Arial"/>
          <w:spacing w:val="36"/>
          <w:sz w:val="23"/>
          <w:szCs w:val="23"/>
        </w:rPr>
        <w:t xml:space="preserve"> </w:t>
      </w:r>
      <w:r w:rsidRPr="00D76472">
        <w:rPr>
          <w:rFonts w:ascii="Arial" w:hAnsi="Arial" w:cs="Arial"/>
          <w:sz w:val="23"/>
          <w:szCs w:val="23"/>
        </w:rPr>
        <w:t xml:space="preserve">aplicable, realiza las funciones de autoridad </w:t>
      </w:r>
      <w:proofErr w:type="spellStart"/>
      <w:r w:rsidRPr="00D76472">
        <w:rPr>
          <w:rFonts w:ascii="Arial" w:hAnsi="Arial" w:cs="Arial"/>
          <w:sz w:val="23"/>
          <w:szCs w:val="23"/>
        </w:rPr>
        <w:t>resolutora</w:t>
      </w:r>
      <w:proofErr w:type="spellEnd"/>
      <w:r w:rsidRPr="00D76472">
        <w:rPr>
          <w:rFonts w:ascii="Arial" w:hAnsi="Arial" w:cs="Arial"/>
          <w:sz w:val="23"/>
          <w:szCs w:val="23"/>
        </w:rPr>
        <w:t xml:space="preserve"> a que se refiere la Ley General. En el caso de los procedimientos por faltas administrativas graves, el Tribunal Justicia Administrativa;</w:t>
      </w:r>
    </w:p>
    <w:p w:rsidR="00815172" w:rsidRPr="00883AEF" w:rsidRDefault="00815172" w:rsidP="00815172">
      <w:pPr>
        <w:pStyle w:val="Prrafodelista"/>
        <w:rPr>
          <w:rFonts w:ascii="Arial" w:hAnsi="Arial" w:cs="Arial"/>
          <w:sz w:val="14"/>
          <w:szCs w:val="23"/>
        </w:rPr>
      </w:pPr>
    </w:p>
    <w:p w:rsidR="00815172" w:rsidRPr="00D76472" w:rsidRDefault="00815172" w:rsidP="00815172">
      <w:pPr>
        <w:pStyle w:val="Prrafodelista"/>
        <w:widowControl w:val="0"/>
        <w:numPr>
          <w:ilvl w:val="0"/>
          <w:numId w:val="12"/>
        </w:numPr>
        <w:tabs>
          <w:tab w:val="left" w:pos="836"/>
        </w:tabs>
        <w:autoSpaceDE w:val="0"/>
        <w:autoSpaceDN w:val="0"/>
        <w:spacing w:after="0"/>
        <w:ind w:left="1434" w:right="210" w:hanging="357"/>
        <w:contextualSpacing w:val="0"/>
        <w:jc w:val="both"/>
        <w:rPr>
          <w:rFonts w:ascii="Arial" w:hAnsi="Arial" w:cs="Arial"/>
          <w:sz w:val="23"/>
          <w:szCs w:val="23"/>
        </w:rPr>
      </w:pPr>
      <w:r w:rsidRPr="00D76472">
        <w:rPr>
          <w:rFonts w:ascii="Arial" w:hAnsi="Arial" w:cs="Arial"/>
          <w:b/>
          <w:sz w:val="23"/>
          <w:szCs w:val="23"/>
        </w:rPr>
        <w:t>Comité de Ética:</w:t>
      </w:r>
      <w:r w:rsidRPr="00D76472">
        <w:rPr>
          <w:rFonts w:ascii="Arial" w:hAnsi="Arial" w:cs="Arial"/>
          <w:sz w:val="23"/>
          <w:szCs w:val="23"/>
        </w:rPr>
        <w:t xml:space="preserve"> Comité de Ética y de Prevención de Conflictos de Interés del Instituto Electoral del Estado de Zacatecas. </w:t>
      </w:r>
    </w:p>
    <w:p w:rsidR="00815172" w:rsidRPr="00D76472" w:rsidRDefault="00815172" w:rsidP="00815172">
      <w:pPr>
        <w:autoSpaceDE w:val="0"/>
        <w:autoSpaceDN w:val="0"/>
        <w:adjustRightInd w:val="0"/>
        <w:spacing w:after="0"/>
        <w:jc w:val="both"/>
        <w:rPr>
          <w:rFonts w:ascii="Arial" w:hAnsi="Arial" w:cs="Arial"/>
          <w:color w:val="2F2F2F"/>
          <w:sz w:val="23"/>
          <w:szCs w:val="23"/>
        </w:rPr>
      </w:pPr>
    </w:p>
    <w:p w:rsidR="00815172" w:rsidRPr="00756B2B" w:rsidRDefault="00815172" w:rsidP="00815172">
      <w:pPr>
        <w:pStyle w:val="Prrafodelista"/>
        <w:numPr>
          <w:ilvl w:val="0"/>
          <w:numId w:val="11"/>
        </w:numPr>
        <w:autoSpaceDE w:val="0"/>
        <w:autoSpaceDN w:val="0"/>
        <w:adjustRightInd w:val="0"/>
        <w:spacing w:after="0"/>
        <w:jc w:val="both"/>
        <w:rPr>
          <w:rFonts w:ascii="Arial" w:hAnsi="Arial" w:cs="Arial"/>
          <w:sz w:val="23"/>
          <w:szCs w:val="23"/>
        </w:rPr>
      </w:pPr>
      <w:r w:rsidRPr="00756B2B">
        <w:rPr>
          <w:rFonts w:ascii="Arial" w:hAnsi="Arial" w:cs="Arial"/>
          <w:sz w:val="23"/>
          <w:szCs w:val="23"/>
        </w:rPr>
        <w:t>En cuanto a</w:t>
      </w:r>
      <w:r>
        <w:rPr>
          <w:rFonts w:ascii="Arial" w:hAnsi="Arial" w:cs="Arial"/>
          <w:sz w:val="23"/>
          <w:szCs w:val="23"/>
        </w:rPr>
        <w:t xml:space="preserve"> las</w:t>
      </w:r>
      <w:r w:rsidRPr="00756B2B">
        <w:rPr>
          <w:rFonts w:ascii="Arial" w:hAnsi="Arial" w:cs="Arial"/>
          <w:sz w:val="23"/>
          <w:szCs w:val="23"/>
        </w:rPr>
        <w:t xml:space="preserve"> partes:</w:t>
      </w:r>
    </w:p>
    <w:p w:rsidR="00815172" w:rsidRPr="00D76472" w:rsidRDefault="00815172" w:rsidP="00815172">
      <w:pPr>
        <w:pStyle w:val="Prrafodelista"/>
        <w:autoSpaceDE w:val="0"/>
        <w:autoSpaceDN w:val="0"/>
        <w:adjustRightInd w:val="0"/>
        <w:spacing w:after="0"/>
        <w:ind w:left="1080"/>
        <w:jc w:val="both"/>
        <w:rPr>
          <w:rFonts w:ascii="Arial" w:hAnsi="Arial" w:cs="Arial"/>
          <w:color w:val="2F2F2F"/>
          <w:sz w:val="23"/>
          <w:szCs w:val="23"/>
        </w:rPr>
      </w:pPr>
    </w:p>
    <w:p w:rsidR="00815172" w:rsidRPr="00756B2B" w:rsidRDefault="00815172" w:rsidP="00815172">
      <w:pPr>
        <w:pStyle w:val="Prrafodelista"/>
        <w:numPr>
          <w:ilvl w:val="0"/>
          <w:numId w:val="15"/>
        </w:numPr>
        <w:autoSpaceDE w:val="0"/>
        <w:autoSpaceDN w:val="0"/>
        <w:adjustRightInd w:val="0"/>
        <w:spacing w:after="0"/>
        <w:jc w:val="both"/>
        <w:rPr>
          <w:rFonts w:ascii="Arial" w:hAnsi="Arial" w:cs="Arial"/>
          <w:sz w:val="23"/>
          <w:szCs w:val="23"/>
        </w:rPr>
      </w:pPr>
      <w:r w:rsidRPr="00756B2B">
        <w:rPr>
          <w:rFonts w:ascii="Arial" w:hAnsi="Arial" w:cs="Arial"/>
          <w:sz w:val="23"/>
          <w:szCs w:val="23"/>
        </w:rPr>
        <w:t>En el procedimiento de investigación:</w:t>
      </w:r>
    </w:p>
    <w:p w:rsidR="00815172" w:rsidRPr="00883AEF" w:rsidRDefault="00815172" w:rsidP="00815172">
      <w:pPr>
        <w:pStyle w:val="Prrafodelista"/>
        <w:autoSpaceDE w:val="0"/>
        <w:autoSpaceDN w:val="0"/>
        <w:adjustRightInd w:val="0"/>
        <w:spacing w:after="0"/>
        <w:ind w:left="1080"/>
        <w:jc w:val="both"/>
        <w:rPr>
          <w:rFonts w:ascii="Arial" w:hAnsi="Arial" w:cs="Arial"/>
          <w:color w:val="2F2F2F"/>
          <w:sz w:val="10"/>
          <w:szCs w:val="23"/>
        </w:rPr>
      </w:pPr>
    </w:p>
    <w:p w:rsidR="00815172" w:rsidRPr="00775041" w:rsidRDefault="00815172" w:rsidP="00815172">
      <w:pPr>
        <w:pStyle w:val="Textoindependiente"/>
        <w:numPr>
          <w:ilvl w:val="0"/>
          <w:numId w:val="14"/>
        </w:numPr>
        <w:spacing w:before="122" w:line="276" w:lineRule="auto"/>
        <w:ind w:left="1321" w:hanging="357"/>
        <w:jc w:val="both"/>
        <w:rPr>
          <w:sz w:val="23"/>
          <w:szCs w:val="23"/>
        </w:rPr>
      </w:pPr>
      <w:r w:rsidRPr="00775041">
        <w:rPr>
          <w:b/>
          <w:sz w:val="23"/>
          <w:szCs w:val="23"/>
        </w:rPr>
        <w:t>Peticionario:</w:t>
      </w:r>
      <w:r w:rsidRPr="00775041">
        <w:rPr>
          <w:sz w:val="23"/>
          <w:szCs w:val="23"/>
        </w:rPr>
        <w:t xml:space="preserve"> El ciudadano que al presentar una queja o denuncia, solicita algún trámite o servicio por parte del Instituto Electoral;</w:t>
      </w:r>
    </w:p>
    <w:p w:rsidR="00815172" w:rsidRPr="00775041" w:rsidRDefault="00815172" w:rsidP="00815172">
      <w:pPr>
        <w:pStyle w:val="Textoindependiente"/>
        <w:numPr>
          <w:ilvl w:val="0"/>
          <w:numId w:val="14"/>
        </w:numPr>
        <w:spacing w:before="122" w:line="276" w:lineRule="auto"/>
        <w:ind w:left="1321" w:hanging="357"/>
        <w:jc w:val="both"/>
        <w:rPr>
          <w:b/>
          <w:sz w:val="23"/>
          <w:szCs w:val="23"/>
        </w:rPr>
      </w:pPr>
      <w:r w:rsidRPr="00775041">
        <w:rPr>
          <w:b/>
          <w:sz w:val="23"/>
          <w:szCs w:val="23"/>
        </w:rPr>
        <w:t xml:space="preserve">Denunciante o quejoso: </w:t>
      </w:r>
      <w:r w:rsidRPr="00775041">
        <w:rPr>
          <w:sz w:val="23"/>
          <w:szCs w:val="23"/>
        </w:rPr>
        <w:t>La persona que presenta una queja o denuncia;</w:t>
      </w:r>
      <w:r w:rsidRPr="00775041">
        <w:rPr>
          <w:b/>
          <w:sz w:val="23"/>
          <w:szCs w:val="23"/>
        </w:rPr>
        <w:t xml:space="preserve"> </w:t>
      </w:r>
    </w:p>
    <w:p w:rsidR="00815172" w:rsidRPr="00775041" w:rsidRDefault="00815172" w:rsidP="00815172">
      <w:pPr>
        <w:pStyle w:val="Textoindependiente"/>
        <w:numPr>
          <w:ilvl w:val="0"/>
          <w:numId w:val="14"/>
        </w:numPr>
        <w:spacing w:before="122" w:line="276" w:lineRule="auto"/>
        <w:ind w:left="1321" w:hanging="357"/>
        <w:jc w:val="both"/>
        <w:rPr>
          <w:b/>
          <w:color w:val="2E2E2E"/>
          <w:sz w:val="23"/>
          <w:szCs w:val="23"/>
        </w:rPr>
      </w:pPr>
      <w:r w:rsidRPr="00775041">
        <w:rPr>
          <w:b/>
          <w:sz w:val="23"/>
          <w:szCs w:val="23"/>
        </w:rPr>
        <w:t xml:space="preserve">Denunciado o Presunto Responsable: </w:t>
      </w:r>
      <w:r w:rsidRPr="00775041">
        <w:rPr>
          <w:sz w:val="23"/>
          <w:szCs w:val="23"/>
        </w:rPr>
        <w:t>El servidor público o particular señalado como presunto responsable en la comisión de faltas administrativas:</w:t>
      </w:r>
    </w:p>
    <w:p w:rsidR="00815172" w:rsidRPr="00883AEF" w:rsidRDefault="00815172" w:rsidP="00815172">
      <w:pPr>
        <w:pStyle w:val="Textoindependiente"/>
        <w:spacing w:before="122" w:line="276" w:lineRule="auto"/>
        <w:ind w:left="1080"/>
        <w:rPr>
          <w:b/>
          <w:color w:val="2E2E2E"/>
          <w:sz w:val="4"/>
          <w:szCs w:val="23"/>
        </w:rPr>
      </w:pPr>
    </w:p>
    <w:p w:rsidR="00815172" w:rsidRPr="00756B2B" w:rsidRDefault="00815172" w:rsidP="00815172">
      <w:pPr>
        <w:pStyle w:val="Textoindependiente"/>
        <w:numPr>
          <w:ilvl w:val="0"/>
          <w:numId w:val="15"/>
        </w:numPr>
        <w:spacing w:before="122" w:line="276" w:lineRule="auto"/>
        <w:jc w:val="both"/>
        <w:rPr>
          <w:b/>
          <w:sz w:val="23"/>
          <w:szCs w:val="23"/>
        </w:rPr>
      </w:pPr>
      <w:r w:rsidRPr="00756B2B">
        <w:rPr>
          <w:sz w:val="23"/>
          <w:szCs w:val="23"/>
        </w:rPr>
        <w:t>En el procedimiento de responsabilidad administrativa:</w:t>
      </w:r>
    </w:p>
    <w:p w:rsidR="00815172" w:rsidRPr="0035758C" w:rsidRDefault="00815172" w:rsidP="00815172">
      <w:pPr>
        <w:pStyle w:val="Textoindependiente"/>
        <w:spacing w:before="122" w:line="276" w:lineRule="auto"/>
        <w:ind w:left="1080"/>
        <w:rPr>
          <w:b/>
          <w:color w:val="2E2E2E"/>
          <w:sz w:val="6"/>
          <w:szCs w:val="23"/>
        </w:rPr>
      </w:pPr>
    </w:p>
    <w:p w:rsidR="00815172" w:rsidRPr="00756B2B" w:rsidRDefault="00815172" w:rsidP="00815172">
      <w:pPr>
        <w:pStyle w:val="Textoindependiente"/>
        <w:numPr>
          <w:ilvl w:val="0"/>
          <w:numId w:val="16"/>
        </w:numPr>
        <w:spacing w:before="122" w:line="276" w:lineRule="auto"/>
        <w:jc w:val="both"/>
        <w:rPr>
          <w:b/>
          <w:sz w:val="23"/>
          <w:szCs w:val="23"/>
        </w:rPr>
      </w:pPr>
      <w:r w:rsidRPr="00756B2B">
        <w:rPr>
          <w:sz w:val="23"/>
          <w:szCs w:val="23"/>
        </w:rPr>
        <w:t>La Autoridad Investigadora;</w:t>
      </w:r>
    </w:p>
    <w:p w:rsidR="00815172" w:rsidRPr="00756B2B" w:rsidRDefault="00815172" w:rsidP="00815172">
      <w:pPr>
        <w:pStyle w:val="Textoindependiente"/>
        <w:numPr>
          <w:ilvl w:val="0"/>
          <w:numId w:val="16"/>
        </w:numPr>
        <w:spacing w:before="122" w:line="276" w:lineRule="auto"/>
        <w:jc w:val="both"/>
        <w:rPr>
          <w:b/>
          <w:sz w:val="23"/>
          <w:szCs w:val="23"/>
        </w:rPr>
      </w:pPr>
      <w:r w:rsidRPr="00756B2B">
        <w:rPr>
          <w:sz w:val="23"/>
          <w:szCs w:val="23"/>
        </w:rPr>
        <w:t>El servidor público señalado como presunto responsable de falta administrativa grave o no grave;</w:t>
      </w:r>
    </w:p>
    <w:p w:rsidR="00815172" w:rsidRPr="00756B2B" w:rsidRDefault="00815172" w:rsidP="00815172">
      <w:pPr>
        <w:pStyle w:val="Textoindependiente"/>
        <w:numPr>
          <w:ilvl w:val="0"/>
          <w:numId w:val="16"/>
        </w:numPr>
        <w:spacing w:before="122" w:line="276" w:lineRule="auto"/>
        <w:jc w:val="both"/>
        <w:rPr>
          <w:b/>
          <w:sz w:val="23"/>
          <w:szCs w:val="23"/>
        </w:rPr>
      </w:pPr>
      <w:r w:rsidRPr="00756B2B">
        <w:rPr>
          <w:sz w:val="23"/>
          <w:szCs w:val="23"/>
        </w:rPr>
        <w:t>El particular, sea persona física o moral, señalado como presunto responsable en la comisión de faltas de particulares, y</w:t>
      </w:r>
    </w:p>
    <w:p w:rsidR="00815172" w:rsidRPr="00756B2B" w:rsidRDefault="00815172" w:rsidP="00815172">
      <w:pPr>
        <w:pStyle w:val="Textoindependiente"/>
        <w:numPr>
          <w:ilvl w:val="0"/>
          <w:numId w:val="16"/>
        </w:numPr>
        <w:spacing w:before="122" w:line="276" w:lineRule="auto"/>
        <w:jc w:val="both"/>
        <w:rPr>
          <w:b/>
          <w:sz w:val="23"/>
          <w:szCs w:val="23"/>
        </w:rPr>
      </w:pPr>
      <w:r w:rsidRPr="00756B2B">
        <w:rPr>
          <w:sz w:val="23"/>
          <w:szCs w:val="23"/>
        </w:rPr>
        <w:lastRenderedPageBreak/>
        <w:t>Los terceros, que son todos aquellos a quienes pueda afectar la resolución que se dicte en el procedimiento de responsabilidad administrativa, incluido el denunciante.</w:t>
      </w:r>
    </w:p>
    <w:p w:rsidR="00815172" w:rsidRPr="00C225C2" w:rsidRDefault="00815172" w:rsidP="00815172">
      <w:pPr>
        <w:pStyle w:val="Textoindependiente"/>
        <w:spacing w:before="122" w:line="276" w:lineRule="auto"/>
        <w:ind w:left="1440"/>
        <w:rPr>
          <w:b/>
          <w:color w:val="2E2E2E"/>
          <w:sz w:val="14"/>
          <w:szCs w:val="23"/>
        </w:rPr>
      </w:pPr>
    </w:p>
    <w:p w:rsidR="00815172" w:rsidRPr="00756B2B" w:rsidRDefault="00815172" w:rsidP="00815172">
      <w:pPr>
        <w:pStyle w:val="Textoindependiente"/>
        <w:numPr>
          <w:ilvl w:val="0"/>
          <w:numId w:val="11"/>
        </w:numPr>
        <w:spacing w:before="122" w:line="276" w:lineRule="auto"/>
        <w:ind w:left="1077"/>
        <w:jc w:val="both"/>
        <w:rPr>
          <w:b/>
          <w:sz w:val="23"/>
          <w:szCs w:val="23"/>
        </w:rPr>
      </w:pPr>
      <w:r w:rsidRPr="00756B2B">
        <w:rPr>
          <w:sz w:val="23"/>
          <w:szCs w:val="23"/>
        </w:rPr>
        <w:t>En cuanto a conceptos aplicables:</w:t>
      </w:r>
    </w:p>
    <w:p w:rsidR="00815172" w:rsidRPr="00C225C2" w:rsidRDefault="00815172" w:rsidP="00815172">
      <w:pPr>
        <w:pStyle w:val="Textoindependiente"/>
        <w:spacing w:before="122" w:line="276" w:lineRule="auto"/>
        <w:ind w:left="1077"/>
        <w:rPr>
          <w:b/>
          <w:color w:val="2E2E2E"/>
          <w:sz w:val="8"/>
          <w:szCs w:val="23"/>
        </w:rPr>
      </w:pPr>
    </w:p>
    <w:p w:rsidR="00815172" w:rsidRPr="00756B2B" w:rsidRDefault="00815172" w:rsidP="00815172">
      <w:pPr>
        <w:pStyle w:val="Textoindependiente"/>
        <w:numPr>
          <w:ilvl w:val="0"/>
          <w:numId w:val="17"/>
        </w:numPr>
        <w:spacing w:before="122" w:line="276" w:lineRule="auto"/>
        <w:jc w:val="both"/>
        <w:rPr>
          <w:sz w:val="23"/>
          <w:szCs w:val="23"/>
        </w:rPr>
      </w:pPr>
      <w:r w:rsidRPr="00756B2B">
        <w:rPr>
          <w:b/>
          <w:sz w:val="23"/>
          <w:szCs w:val="23"/>
        </w:rPr>
        <w:t>Petición ciudadana</w:t>
      </w:r>
      <w:r w:rsidRPr="00756B2B">
        <w:rPr>
          <w:sz w:val="23"/>
          <w:szCs w:val="23"/>
        </w:rPr>
        <w:t>: La solicitud que realiza el ciudadano al presentar una queja o denuncia, sobre los trámites y servicios del Instituto Electoral;</w:t>
      </w:r>
    </w:p>
    <w:p w:rsidR="00815172" w:rsidRPr="00756B2B" w:rsidRDefault="00815172" w:rsidP="00815172">
      <w:pPr>
        <w:pStyle w:val="Textoindependiente"/>
        <w:numPr>
          <w:ilvl w:val="0"/>
          <w:numId w:val="17"/>
        </w:numPr>
        <w:spacing w:before="122" w:line="276" w:lineRule="auto"/>
        <w:jc w:val="both"/>
        <w:rPr>
          <w:sz w:val="23"/>
          <w:szCs w:val="23"/>
        </w:rPr>
      </w:pPr>
      <w:r w:rsidRPr="00756B2B">
        <w:rPr>
          <w:b/>
          <w:sz w:val="23"/>
          <w:szCs w:val="23"/>
        </w:rPr>
        <w:t>Denuncia o queja</w:t>
      </w:r>
      <w:r w:rsidRPr="00756B2B">
        <w:rPr>
          <w:sz w:val="23"/>
          <w:szCs w:val="23"/>
        </w:rPr>
        <w:t xml:space="preserve">: Es el acto por medio del cual una persona física o moral, o un servidor público hace del conocimiento al Órgano Interno de Control, hechos u omisiones que pudieran constituir o vincularse con faltas administrativas, en términos de los artículos 91 y 93 de la Ley General; </w:t>
      </w:r>
    </w:p>
    <w:p w:rsidR="00815172" w:rsidRPr="00756B2B" w:rsidRDefault="00815172" w:rsidP="00815172">
      <w:pPr>
        <w:pStyle w:val="Textoindependiente"/>
        <w:numPr>
          <w:ilvl w:val="0"/>
          <w:numId w:val="17"/>
        </w:numPr>
        <w:spacing w:before="122" w:line="276" w:lineRule="auto"/>
        <w:jc w:val="both"/>
        <w:rPr>
          <w:sz w:val="23"/>
          <w:szCs w:val="23"/>
        </w:rPr>
      </w:pPr>
      <w:r w:rsidRPr="00756B2B">
        <w:rPr>
          <w:b/>
          <w:sz w:val="23"/>
          <w:szCs w:val="23"/>
        </w:rPr>
        <w:t>Notificación</w:t>
      </w:r>
      <w:r w:rsidRPr="00756B2B">
        <w:rPr>
          <w:sz w:val="23"/>
          <w:szCs w:val="23"/>
        </w:rPr>
        <w:t xml:space="preserve">: Es el acto procesal por el que se hace del conocimiento a la partes o autoridades el contenido de un acuerdo, diligencia o cualquier otra determinación jurídico administrativa; </w:t>
      </w:r>
    </w:p>
    <w:p w:rsidR="00815172" w:rsidRPr="00756B2B" w:rsidRDefault="00815172" w:rsidP="00815172">
      <w:pPr>
        <w:pStyle w:val="Textoindependiente"/>
        <w:numPr>
          <w:ilvl w:val="0"/>
          <w:numId w:val="17"/>
        </w:numPr>
        <w:spacing w:before="122" w:line="276" w:lineRule="auto"/>
        <w:jc w:val="both"/>
        <w:rPr>
          <w:sz w:val="23"/>
          <w:szCs w:val="23"/>
        </w:rPr>
      </w:pPr>
      <w:r w:rsidRPr="00756B2B">
        <w:rPr>
          <w:b/>
          <w:sz w:val="23"/>
          <w:szCs w:val="23"/>
        </w:rPr>
        <w:t>Notificaciones personales</w:t>
      </w:r>
      <w:r w:rsidRPr="00756B2B">
        <w:rPr>
          <w:sz w:val="23"/>
          <w:szCs w:val="23"/>
        </w:rPr>
        <w:t xml:space="preserve">: Las comunicaciones que se realizan bajo el procedimiento respectivo con la persona interesada, o con quien </w:t>
      </w:r>
      <w:r>
        <w:rPr>
          <w:sz w:val="23"/>
          <w:szCs w:val="23"/>
        </w:rPr>
        <w:t xml:space="preserve">esta </w:t>
      </w:r>
      <w:r w:rsidRPr="00756B2B">
        <w:rPr>
          <w:sz w:val="23"/>
          <w:szCs w:val="23"/>
        </w:rPr>
        <w:t xml:space="preserve">designe para oír y recibir notificaciones; </w:t>
      </w:r>
    </w:p>
    <w:p w:rsidR="00815172" w:rsidRPr="00756B2B" w:rsidRDefault="00815172" w:rsidP="00815172">
      <w:pPr>
        <w:pStyle w:val="Textoindependiente"/>
        <w:numPr>
          <w:ilvl w:val="0"/>
          <w:numId w:val="17"/>
        </w:numPr>
        <w:spacing w:before="122" w:line="276" w:lineRule="auto"/>
        <w:jc w:val="both"/>
        <w:rPr>
          <w:sz w:val="23"/>
          <w:szCs w:val="23"/>
        </w:rPr>
      </w:pPr>
      <w:r w:rsidRPr="00756B2B">
        <w:rPr>
          <w:b/>
          <w:bCs/>
          <w:sz w:val="23"/>
          <w:szCs w:val="23"/>
        </w:rPr>
        <w:t xml:space="preserve">Notificaciones por correo electrónico: </w:t>
      </w:r>
      <w:r w:rsidRPr="00756B2B">
        <w:rPr>
          <w:sz w:val="23"/>
          <w:szCs w:val="23"/>
        </w:rPr>
        <w:t xml:space="preserve">Las comunicaciones electrónicas que se hacen a las partes que manifiesten su conformidad de ser notificadas por este medio, con motivo del trámite, substanciación y resolución de los procedimientos administrativos; </w:t>
      </w:r>
    </w:p>
    <w:p w:rsidR="00815172" w:rsidRDefault="00815172" w:rsidP="00815172">
      <w:pPr>
        <w:pStyle w:val="Textoindependiente"/>
        <w:numPr>
          <w:ilvl w:val="0"/>
          <w:numId w:val="17"/>
        </w:numPr>
        <w:spacing w:before="122" w:line="276" w:lineRule="auto"/>
        <w:jc w:val="both"/>
        <w:rPr>
          <w:sz w:val="23"/>
          <w:szCs w:val="23"/>
        </w:rPr>
      </w:pPr>
      <w:r w:rsidRPr="00756B2B">
        <w:rPr>
          <w:b/>
          <w:sz w:val="23"/>
          <w:szCs w:val="23"/>
        </w:rPr>
        <w:t>Notificaciones por estrados:</w:t>
      </w:r>
      <w:r w:rsidRPr="00756B2B">
        <w:rPr>
          <w:sz w:val="23"/>
          <w:szCs w:val="23"/>
        </w:rPr>
        <w:t xml:space="preserve"> </w:t>
      </w:r>
      <w:r w:rsidR="00D0652C">
        <w:rPr>
          <w:sz w:val="23"/>
          <w:szCs w:val="23"/>
        </w:rPr>
        <w:t>Son las</w:t>
      </w:r>
      <w:r w:rsidR="00CD6D9C">
        <w:rPr>
          <w:sz w:val="23"/>
          <w:szCs w:val="23"/>
        </w:rPr>
        <w:t xml:space="preserve"> comunicaciones</w:t>
      </w:r>
      <w:r w:rsidR="00D0652C">
        <w:rPr>
          <w:sz w:val="23"/>
          <w:szCs w:val="23"/>
        </w:rPr>
        <w:t xml:space="preserve"> que se realizan fijando el </w:t>
      </w:r>
      <w:r w:rsidR="00B31FD1">
        <w:rPr>
          <w:sz w:val="23"/>
          <w:szCs w:val="23"/>
        </w:rPr>
        <w:t>acuerdo o resolución</w:t>
      </w:r>
      <w:r w:rsidR="00D0652C">
        <w:rPr>
          <w:sz w:val="23"/>
          <w:szCs w:val="23"/>
        </w:rPr>
        <w:t xml:space="preserve"> que se pretende notificar, en un sitio abierto al público ubicado en las oficinas que ocupa el Órgano Interno de Control del Instituto Electoral; </w:t>
      </w:r>
    </w:p>
    <w:p w:rsidR="00815172" w:rsidRPr="00756B2B" w:rsidRDefault="00815172" w:rsidP="00815172">
      <w:pPr>
        <w:pStyle w:val="Textoindependiente"/>
        <w:numPr>
          <w:ilvl w:val="0"/>
          <w:numId w:val="17"/>
        </w:numPr>
        <w:spacing w:before="122" w:line="276" w:lineRule="auto"/>
        <w:jc w:val="both"/>
        <w:rPr>
          <w:sz w:val="23"/>
          <w:szCs w:val="23"/>
        </w:rPr>
      </w:pPr>
      <w:r w:rsidRPr="00756B2B">
        <w:rPr>
          <w:b/>
          <w:bCs/>
          <w:sz w:val="23"/>
          <w:szCs w:val="23"/>
        </w:rPr>
        <w:t xml:space="preserve">Procedimientos administrativos: </w:t>
      </w:r>
      <w:r w:rsidRPr="00756B2B">
        <w:rPr>
          <w:sz w:val="23"/>
          <w:szCs w:val="23"/>
        </w:rPr>
        <w:t>Los procedimientos administrativos de responsabilidad llevados a cabo por el Órgano Interno de Control;</w:t>
      </w:r>
    </w:p>
    <w:p w:rsidR="00815172" w:rsidRPr="00756B2B" w:rsidRDefault="00815172" w:rsidP="00815172">
      <w:pPr>
        <w:pStyle w:val="Textoindependiente"/>
        <w:numPr>
          <w:ilvl w:val="0"/>
          <w:numId w:val="17"/>
        </w:numPr>
        <w:spacing w:before="122" w:line="276" w:lineRule="auto"/>
        <w:jc w:val="both"/>
        <w:rPr>
          <w:sz w:val="23"/>
          <w:szCs w:val="23"/>
        </w:rPr>
      </w:pPr>
      <w:r w:rsidRPr="00756B2B">
        <w:rPr>
          <w:b/>
          <w:bCs/>
          <w:sz w:val="23"/>
          <w:szCs w:val="23"/>
        </w:rPr>
        <w:t>Medida cautelar:</w:t>
      </w:r>
      <w:r w:rsidRPr="00756B2B">
        <w:rPr>
          <w:sz w:val="23"/>
          <w:szCs w:val="23"/>
        </w:rPr>
        <w:t xml:space="preserve"> Determinación que realiza la Autoridad Substanciadora o </w:t>
      </w:r>
      <w:proofErr w:type="spellStart"/>
      <w:r w:rsidRPr="00756B2B">
        <w:rPr>
          <w:sz w:val="23"/>
          <w:szCs w:val="23"/>
        </w:rPr>
        <w:t>Resolutora</w:t>
      </w:r>
      <w:proofErr w:type="spellEnd"/>
      <w:r w:rsidRPr="00756B2B">
        <w:rPr>
          <w:sz w:val="23"/>
          <w:szCs w:val="23"/>
        </w:rPr>
        <w:t>, con el objeto de evitar el ocultamiento o destrucción de pruebas, impedir la continuación de los efectos perjudiciales de la presunta falta administrativa, evitar la obstaculización del adecuado desarrollo del procedimiento administrativo o evitar un daño irreparable al patrimonio del Instituto Electoral, de conformidad con los artículos 123 al 129 de la Ley General;</w:t>
      </w:r>
    </w:p>
    <w:p w:rsidR="00815172" w:rsidRPr="00756B2B" w:rsidRDefault="00815172" w:rsidP="00815172">
      <w:pPr>
        <w:pStyle w:val="Textoindependiente"/>
        <w:numPr>
          <w:ilvl w:val="0"/>
          <w:numId w:val="17"/>
        </w:numPr>
        <w:spacing w:before="122" w:line="276" w:lineRule="auto"/>
        <w:jc w:val="both"/>
        <w:rPr>
          <w:sz w:val="23"/>
          <w:szCs w:val="23"/>
        </w:rPr>
      </w:pPr>
      <w:r w:rsidRPr="00756B2B">
        <w:rPr>
          <w:rFonts w:eastAsia="Calibri"/>
          <w:b/>
          <w:sz w:val="23"/>
          <w:szCs w:val="23"/>
        </w:rPr>
        <w:lastRenderedPageBreak/>
        <w:t>Acuse electrónico:</w:t>
      </w:r>
      <w:r w:rsidRPr="00756B2B">
        <w:rPr>
          <w:rFonts w:eastAsia="Calibri"/>
          <w:sz w:val="23"/>
          <w:szCs w:val="23"/>
        </w:rPr>
        <w:t xml:space="preserve"> Constancia de recepción de la notificación electrónica enviada por el personal designado para tal efecto; </w:t>
      </w:r>
    </w:p>
    <w:p w:rsidR="00815172" w:rsidRPr="00756B2B" w:rsidRDefault="00815172" w:rsidP="00815172">
      <w:pPr>
        <w:pStyle w:val="Textoindependiente"/>
        <w:numPr>
          <w:ilvl w:val="0"/>
          <w:numId w:val="17"/>
        </w:numPr>
        <w:spacing w:before="122" w:line="276" w:lineRule="auto"/>
        <w:jc w:val="both"/>
        <w:rPr>
          <w:sz w:val="23"/>
          <w:szCs w:val="23"/>
        </w:rPr>
      </w:pPr>
      <w:r w:rsidRPr="00756B2B">
        <w:rPr>
          <w:rFonts w:eastAsia="Calibri"/>
          <w:b/>
          <w:sz w:val="23"/>
          <w:szCs w:val="23"/>
        </w:rPr>
        <w:t>Archivo adjunto:</w:t>
      </w:r>
      <w:r w:rsidRPr="00756B2B">
        <w:rPr>
          <w:rFonts w:eastAsia="Calibri"/>
          <w:sz w:val="23"/>
          <w:szCs w:val="23"/>
        </w:rPr>
        <w:t xml:space="preserve"> Archivo de información que se envía a través de la notificación electrónica;</w:t>
      </w:r>
    </w:p>
    <w:p w:rsidR="00815172" w:rsidRPr="00D76472" w:rsidRDefault="00815172" w:rsidP="00815172">
      <w:pPr>
        <w:pStyle w:val="Textoindependiente"/>
        <w:numPr>
          <w:ilvl w:val="0"/>
          <w:numId w:val="17"/>
        </w:numPr>
        <w:spacing w:before="122" w:line="276" w:lineRule="auto"/>
        <w:jc w:val="both"/>
        <w:rPr>
          <w:color w:val="2E2E2E"/>
          <w:sz w:val="23"/>
          <w:szCs w:val="23"/>
        </w:rPr>
      </w:pPr>
      <w:r w:rsidRPr="00D76472">
        <w:rPr>
          <w:rFonts w:eastAsia="Calibri"/>
          <w:b/>
          <w:sz w:val="23"/>
          <w:szCs w:val="23"/>
        </w:rPr>
        <w:t>Correo electrónico institucional</w:t>
      </w:r>
      <w:r w:rsidRPr="00D76472">
        <w:rPr>
          <w:rFonts w:eastAsia="Calibri"/>
          <w:sz w:val="23"/>
          <w:szCs w:val="23"/>
        </w:rPr>
        <w:t xml:space="preserve">: Sistema por medio del cual se puede distribuir, almacenar o compartir información para enviar y recibir notificaciones electrónicas con carácter oficial; y </w:t>
      </w:r>
    </w:p>
    <w:p w:rsidR="00815172" w:rsidRPr="00D76472" w:rsidRDefault="00815172" w:rsidP="00815172">
      <w:pPr>
        <w:pStyle w:val="Textoindependiente"/>
        <w:numPr>
          <w:ilvl w:val="0"/>
          <w:numId w:val="17"/>
        </w:numPr>
        <w:spacing w:before="122" w:line="276" w:lineRule="auto"/>
        <w:jc w:val="both"/>
        <w:rPr>
          <w:color w:val="2E2E2E"/>
          <w:sz w:val="23"/>
          <w:szCs w:val="23"/>
        </w:rPr>
      </w:pPr>
      <w:r w:rsidRPr="00D76472">
        <w:rPr>
          <w:rFonts w:eastAsia="Calibri"/>
          <w:b/>
          <w:sz w:val="23"/>
          <w:szCs w:val="23"/>
        </w:rPr>
        <w:t>Libro de Gobierno de notificaciones electrónicas:</w:t>
      </w:r>
      <w:r w:rsidRPr="00D76472">
        <w:rPr>
          <w:rFonts w:eastAsia="Calibri"/>
          <w:sz w:val="23"/>
          <w:szCs w:val="23"/>
        </w:rPr>
        <w:t xml:space="preserve"> El Libro de Gobierno en donde se registrarán las notificaciones electrónicas realizadas, debiéndose especificar el nombre de la persona responsable de haber efectuado la notificación, el número de expediente, el correo electrónico, el nombre de la persona notificada y la fecha y hora de envío y recepción. </w:t>
      </w:r>
    </w:p>
    <w:p w:rsidR="00815172" w:rsidRPr="00D76472" w:rsidRDefault="00815172" w:rsidP="00815172">
      <w:pPr>
        <w:rPr>
          <w:rFonts w:ascii="Arial" w:eastAsia="Calibri" w:hAnsi="Arial" w:cs="Arial"/>
          <w:sz w:val="23"/>
          <w:szCs w:val="23"/>
        </w:rPr>
      </w:pPr>
    </w:p>
    <w:p w:rsidR="00815172" w:rsidRPr="00C225C2" w:rsidRDefault="00815172" w:rsidP="005C0C19">
      <w:pPr>
        <w:pStyle w:val="Prrafodelista"/>
        <w:jc w:val="right"/>
        <w:rPr>
          <w:rFonts w:ascii="Arial" w:hAnsi="Arial" w:cs="Arial"/>
          <w:b/>
          <w:color w:val="2F2F2F"/>
          <w:sz w:val="6"/>
          <w:szCs w:val="23"/>
        </w:rPr>
      </w:pPr>
      <w:proofErr w:type="spellStart"/>
      <w:r w:rsidRPr="00D76472">
        <w:rPr>
          <w:rFonts w:ascii="Arial" w:hAnsi="Arial" w:cs="Arial"/>
          <w:b/>
          <w:color w:val="2F2F2F"/>
          <w:sz w:val="23"/>
          <w:szCs w:val="23"/>
        </w:rPr>
        <w:t>Supletoriedad</w:t>
      </w:r>
      <w:proofErr w:type="spellEnd"/>
      <w:r w:rsidRPr="00D76472">
        <w:rPr>
          <w:rFonts w:ascii="Arial" w:hAnsi="Arial" w:cs="Arial"/>
          <w:b/>
          <w:color w:val="2F2F2F"/>
          <w:sz w:val="23"/>
          <w:szCs w:val="23"/>
        </w:rPr>
        <w:t xml:space="preserve"> e Interpretación</w:t>
      </w: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sz w:val="23"/>
          <w:szCs w:val="23"/>
        </w:rPr>
        <w:t xml:space="preserve">Artículo 4. </w:t>
      </w:r>
      <w:r w:rsidRPr="00756B2B">
        <w:rPr>
          <w:rFonts w:ascii="Arial" w:hAnsi="Arial" w:cs="Arial"/>
          <w:sz w:val="23"/>
          <w:szCs w:val="23"/>
        </w:rPr>
        <w:t xml:space="preserve">Lo no previsto en estos Lineamientos, se sujetará a lo previsto en la Ley General de Responsabilidades Administrativas y a sus ordenamientos jurídicos supletorios. </w:t>
      </w:r>
    </w:p>
    <w:p w:rsidR="00815172" w:rsidRPr="006F63BA" w:rsidRDefault="00815172" w:rsidP="00815172">
      <w:pPr>
        <w:autoSpaceDE w:val="0"/>
        <w:autoSpaceDN w:val="0"/>
        <w:adjustRightInd w:val="0"/>
        <w:spacing w:after="0"/>
        <w:jc w:val="both"/>
        <w:rPr>
          <w:rFonts w:ascii="Arial" w:hAnsi="Arial" w:cs="Arial"/>
          <w:sz w:val="18"/>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Todas las disposiciones del presente ordenamiento serán interpretadas de conformidad con los derechos humanos reconocidos por la Constitución y los Tratados Inter</w:t>
      </w:r>
      <w:r w:rsidR="00D73F3A">
        <w:rPr>
          <w:rFonts w:ascii="Arial" w:hAnsi="Arial" w:cs="Arial"/>
          <w:sz w:val="23"/>
          <w:szCs w:val="23"/>
        </w:rPr>
        <w:t>nacionales de los que el Estado</w:t>
      </w:r>
      <w:r w:rsidRPr="00756B2B">
        <w:rPr>
          <w:rFonts w:ascii="Arial" w:hAnsi="Arial" w:cs="Arial"/>
          <w:sz w:val="23"/>
          <w:szCs w:val="23"/>
        </w:rPr>
        <w:t xml:space="preserve"> Mexicano sea parte.</w:t>
      </w:r>
    </w:p>
    <w:p w:rsidR="00815172" w:rsidRPr="00E12E3A" w:rsidRDefault="00815172" w:rsidP="00815172">
      <w:pPr>
        <w:autoSpaceDE w:val="0"/>
        <w:autoSpaceDN w:val="0"/>
        <w:adjustRightInd w:val="0"/>
        <w:spacing w:after="0"/>
        <w:jc w:val="right"/>
        <w:rPr>
          <w:rFonts w:ascii="Arial" w:hAnsi="Arial" w:cs="Arial"/>
          <w:b/>
          <w:bCs/>
          <w:color w:val="2F2F2F"/>
          <w:sz w:val="10"/>
          <w:szCs w:val="23"/>
        </w:rPr>
      </w:pPr>
    </w:p>
    <w:p w:rsidR="00815172" w:rsidRDefault="00815172" w:rsidP="00815172">
      <w:pPr>
        <w:autoSpaceDE w:val="0"/>
        <w:autoSpaceDN w:val="0"/>
        <w:adjustRightInd w:val="0"/>
        <w:spacing w:after="0"/>
        <w:jc w:val="right"/>
        <w:rPr>
          <w:rFonts w:ascii="Arial" w:hAnsi="Arial" w:cs="Arial"/>
          <w:b/>
          <w:bCs/>
          <w:color w:val="2F2F2F"/>
          <w:sz w:val="23"/>
          <w:szCs w:val="23"/>
        </w:rPr>
      </w:pPr>
    </w:p>
    <w:p w:rsidR="00815172" w:rsidRDefault="00815172" w:rsidP="00815172">
      <w:pPr>
        <w:autoSpaceDE w:val="0"/>
        <w:autoSpaceDN w:val="0"/>
        <w:adjustRightInd w:val="0"/>
        <w:spacing w:after="0"/>
        <w:jc w:val="right"/>
        <w:rPr>
          <w:rFonts w:ascii="Arial" w:hAnsi="Arial" w:cs="Arial"/>
          <w:b/>
          <w:bCs/>
          <w:color w:val="2F2F2F"/>
          <w:sz w:val="23"/>
          <w:szCs w:val="23"/>
        </w:rPr>
      </w:pPr>
      <w:r w:rsidRPr="00D76472">
        <w:rPr>
          <w:rFonts w:ascii="Arial" w:hAnsi="Arial" w:cs="Arial"/>
          <w:b/>
          <w:bCs/>
          <w:color w:val="2F2F2F"/>
          <w:sz w:val="23"/>
          <w:szCs w:val="23"/>
        </w:rPr>
        <w:t>Competencia</w:t>
      </w:r>
    </w:p>
    <w:p w:rsidR="00E12E3A" w:rsidRPr="006F63BA" w:rsidRDefault="00E12E3A" w:rsidP="00815172">
      <w:pPr>
        <w:autoSpaceDE w:val="0"/>
        <w:autoSpaceDN w:val="0"/>
        <w:adjustRightInd w:val="0"/>
        <w:spacing w:after="0"/>
        <w:jc w:val="right"/>
        <w:rPr>
          <w:rFonts w:ascii="Arial" w:hAnsi="Arial" w:cs="Arial"/>
          <w:b/>
          <w:bCs/>
          <w:color w:val="2F2F2F"/>
          <w:sz w:val="6"/>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bCs/>
          <w:sz w:val="23"/>
          <w:szCs w:val="23"/>
        </w:rPr>
        <w:t xml:space="preserve">Artículo 5. </w:t>
      </w:r>
      <w:r w:rsidRPr="00756B2B">
        <w:rPr>
          <w:rFonts w:ascii="Arial" w:hAnsi="Arial" w:cs="Arial"/>
          <w:sz w:val="23"/>
          <w:szCs w:val="23"/>
        </w:rPr>
        <w:t>Serán competentes para emitir determinaciones en los procedimientos administrativos de responsabilidades, en el ámbito de sus respectivas competencias, los siguientes órganos:</w:t>
      </w:r>
    </w:p>
    <w:p w:rsidR="00815172" w:rsidRPr="00756B2B" w:rsidRDefault="00815172" w:rsidP="00815172">
      <w:pPr>
        <w:autoSpaceDE w:val="0"/>
        <w:autoSpaceDN w:val="0"/>
        <w:adjustRightInd w:val="0"/>
        <w:spacing w:after="0"/>
        <w:rPr>
          <w:rFonts w:ascii="Arial" w:hAnsi="Arial" w:cs="Arial"/>
          <w:sz w:val="23"/>
          <w:szCs w:val="23"/>
        </w:rPr>
      </w:pPr>
    </w:p>
    <w:p w:rsidR="00815172" w:rsidRPr="00756B2B" w:rsidRDefault="00815172" w:rsidP="00815172">
      <w:pPr>
        <w:autoSpaceDE w:val="0"/>
        <w:autoSpaceDN w:val="0"/>
        <w:adjustRightInd w:val="0"/>
        <w:spacing w:after="0"/>
        <w:rPr>
          <w:rFonts w:ascii="Arial" w:hAnsi="Arial" w:cs="Arial"/>
          <w:sz w:val="2"/>
          <w:szCs w:val="23"/>
        </w:rPr>
      </w:pPr>
    </w:p>
    <w:p w:rsidR="00815172" w:rsidRPr="00756B2B" w:rsidRDefault="00815172" w:rsidP="00815172">
      <w:pPr>
        <w:pStyle w:val="Prrafodelista"/>
        <w:numPr>
          <w:ilvl w:val="0"/>
          <w:numId w:val="2"/>
        </w:numPr>
        <w:autoSpaceDE w:val="0"/>
        <w:autoSpaceDN w:val="0"/>
        <w:adjustRightInd w:val="0"/>
        <w:spacing w:after="0"/>
        <w:rPr>
          <w:rFonts w:ascii="Arial" w:hAnsi="Arial" w:cs="Arial"/>
          <w:sz w:val="23"/>
          <w:szCs w:val="23"/>
        </w:rPr>
      </w:pPr>
      <w:r w:rsidRPr="00756B2B">
        <w:rPr>
          <w:rFonts w:ascii="Arial" w:hAnsi="Arial" w:cs="Arial"/>
          <w:sz w:val="23"/>
          <w:szCs w:val="23"/>
        </w:rPr>
        <w:t>El Titular;</w:t>
      </w:r>
    </w:p>
    <w:p w:rsidR="00815172" w:rsidRPr="00756B2B" w:rsidRDefault="00815172" w:rsidP="00815172">
      <w:pPr>
        <w:pStyle w:val="Prrafodelista"/>
        <w:autoSpaceDE w:val="0"/>
        <w:autoSpaceDN w:val="0"/>
        <w:adjustRightInd w:val="0"/>
        <w:spacing w:after="0"/>
        <w:ind w:left="1080"/>
        <w:rPr>
          <w:rFonts w:ascii="Arial" w:hAnsi="Arial" w:cs="Arial"/>
          <w:sz w:val="4"/>
          <w:szCs w:val="23"/>
        </w:rPr>
      </w:pPr>
    </w:p>
    <w:p w:rsidR="00815172" w:rsidRPr="00756B2B" w:rsidRDefault="00815172" w:rsidP="00815172">
      <w:pPr>
        <w:pStyle w:val="Prrafodelista"/>
        <w:numPr>
          <w:ilvl w:val="0"/>
          <w:numId w:val="2"/>
        </w:numPr>
        <w:autoSpaceDE w:val="0"/>
        <w:autoSpaceDN w:val="0"/>
        <w:adjustRightInd w:val="0"/>
        <w:spacing w:after="0"/>
        <w:rPr>
          <w:rFonts w:ascii="Arial" w:hAnsi="Arial" w:cs="Arial"/>
          <w:sz w:val="23"/>
          <w:szCs w:val="23"/>
        </w:rPr>
      </w:pPr>
      <w:r w:rsidRPr="00756B2B">
        <w:rPr>
          <w:rFonts w:ascii="Arial" w:hAnsi="Arial" w:cs="Arial"/>
          <w:sz w:val="23"/>
          <w:szCs w:val="23"/>
        </w:rPr>
        <w:t xml:space="preserve">La </w:t>
      </w:r>
      <w:r w:rsidR="00910C21">
        <w:rPr>
          <w:rFonts w:ascii="Arial" w:hAnsi="Arial" w:cs="Arial"/>
          <w:sz w:val="23"/>
          <w:szCs w:val="23"/>
        </w:rPr>
        <w:t xml:space="preserve">persona titular de la </w:t>
      </w:r>
      <w:r w:rsidRPr="00756B2B">
        <w:rPr>
          <w:rFonts w:ascii="Arial" w:hAnsi="Arial" w:cs="Arial"/>
          <w:sz w:val="23"/>
          <w:szCs w:val="23"/>
        </w:rPr>
        <w:t xml:space="preserve">Coordinación de Investigación; </w:t>
      </w:r>
    </w:p>
    <w:p w:rsidR="00815172" w:rsidRPr="00756B2B" w:rsidRDefault="00815172" w:rsidP="00815172">
      <w:pPr>
        <w:pStyle w:val="Prrafodelista"/>
        <w:rPr>
          <w:rFonts w:ascii="Arial" w:hAnsi="Arial" w:cs="Arial"/>
          <w:sz w:val="6"/>
          <w:szCs w:val="23"/>
        </w:rPr>
      </w:pPr>
    </w:p>
    <w:p w:rsidR="00815172" w:rsidRPr="00756B2B" w:rsidRDefault="00815172" w:rsidP="00815172">
      <w:pPr>
        <w:pStyle w:val="Prrafodelista"/>
        <w:numPr>
          <w:ilvl w:val="0"/>
          <w:numId w:val="2"/>
        </w:numPr>
        <w:autoSpaceDE w:val="0"/>
        <w:autoSpaceDN w:val="0"/>
        <w:adjustRightInd w:val="0"/>
        <w:spacing w:after="0"/>
        <w:rPr>
          <w:rFonts w:ascii="Arial" w:hAnsi="Arial" w:cs="Arial"/>
          <w:sz w:val="23"/>
          <w:szCs w:val="23"/>
        </w:rPr>
      </w:pPr>
      <w:r w:rsidRPr="00756B2B">
        <w:rPr>
          <w:rFonts w:ascii="Arial" w:hAnsi="Arial" w:cs="Arial"/>
          <w:sz w:val="23"/>
          <w:szCs w:val="23"/>
        </w:rPr>
        <w:t>La Coordinación de Substanciación; y</w:t>
      </w:r>
    </w:p>
    <w:p w:rsidR="00815172" w:rsidRPr="00756B2B" w:rsidRDefault="00815172" w:rsidP="00815172">
      <w:pPr>
        <w:pStyle w:val="Prrafodelista"/>
        <w:rPr>
          <w:rFonts w:ascii="Arial" w:hAnsi="Arial" w:cs="Arial"/>
          <w:sz w:val="8"/>
          <w:szCs w:val="23"/>
        </w:rPr>
      </w:pPr>
    </w:p>
    <w:p w:rsidR="00815172" w:rsidRPr="00756B2B" w:rsidRDefault="00815172" w:rsidP="00815172">
      <w:pPr>
        <w:pStyle w:val="Prrafodelista"/>
        <w:numPr>
          <w:ilvl w:val="0"/>
          <w:numId w:val="2"/>
        </w:numPr>
        <w:autoSpaceDE w:val="0"/>
        <w:autoSpaceDN w:val="0"/>
        <w:adjustRightInd w:val="0"/>
        <w:spacing w:after="0"/>
        <w:rPr>
          <w:rFonts w:ascii="Arial" w:hAnsi="Arial" w:cs="Arial"/>
          <w:sz w:val="23"/>
          <w:szCs w:val="23"/>
        </w:rPr>
      </w:pPr>
      <w:r w:rsidRPr="00756B2B">
        <w:rPr>
          <w:rFonts w:ascii="Arial" w:hAnsi="Arial" w:cs="Arial"/>
          <w:sz w:val="23"/>
          <w:szCs w:val="23"/>
        </w:rPr>
        <w:t xml:space="preserve">La </w:t>
      </w:r>
      <w:r w:rsidR="00910C21">
        <w:rPr>
          <w:rFonts w:ascii="Arial" w:hAnsi="Arial" w:cs="Arial"/>
          <w:sz w:val="23"/>
          <w:szCs w:val="23"/>
        </w:rPr>
        <w:t xml:space="preserve">persona titular de la </w:t>
      </w:r>
      <w:r w:rsidRPr="00756B2B">
        <w:rPr>
          <w:rFonts w:ascii="Arial" w:hAnsi="Arial" w:cs="Arial"/>
          <w:sz w:val="23"/>
          <w:szCs w:val="23"/>
        </w:rPr>
        <w:t>Coordinación de Responsabilidades Administrativas.</w:t>
      </w:r>
    </w:p>
    <w:p w:rsidR="00815172" w:rsidRPr="00D76472" w:rsidRDefault="00815172" w:rsidP="00815172">
      <w:pPr>
        <w:pStyle w:val="Prrafodelista"/>
        <w:rPr>
          <w:rFonts w:ascii="Arial" w:hAnsi="Arial" w:cs="Arial"/>
          <w:color w:val="2F2F2F"/>
          <w:sz w:val="23"/>
          <w:szCs w:val="23"/>
        </w:rPr>
      </w:pP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TITULO SEGUNDO</w:t>
      </w:r>
    </w:p>
    <w:p w:rsidR="00815172" w:rsidRPr="007668EA" w:rsidRDefault="00815172" w:rsidP="00815172">
      <w:pPr>
        <w:autoSpaceDE w:val="0"/>
        <w:autoSpaceDN w:val="0"/>
        <w:adjustRightInd w:val="0"/>
        <w:spacing w:after="0"/>
        <w:jc w:val="center"/>
        <w:rPr>
          <w:rFonts w:ascii="Arial" w:hAnsi="Arial" w:cs="Arial"/>
          <w:b/>
          <w:bCs/>
          <w:color w:val="2F2F2F"/>
          <w:sz w:val="6"/>
          <w:szCs w:val="23"/>
        </w:rPr>
      </w:pP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lastRenderedPageBreak/>
        <w:t>DE LAS PETICIONES CIUDADANAS</w:t>
      </w: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 xml:space="preserve"> RECIBIDAS EN EL ÓRGANO INTERNO DE CONROL</w:t>
      </w: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Capitulo Único</w:t>
      </w: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 xml:space="preserve">Del trámite de las peticiones ciudadanas </w:t>
      </w: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p>
    <w:p w:rsidR="00815172" w:rsidRPr="00D76472" w:rsidRDefault="00815172" w:rsidP="00815172">
      <w:pPr>
        <w:widowControl w:val="0"/>
        <w:autoSpaceDE w:val="0"/>
        <w:autoSpaceDN w:val="0"/>
        <w:spacing w:before="108" w:after="0"/>
        <w:ind w:left="425" w:right="125" w:hanging="28"/>
        <w:jc w:val="right"/>
        <w:outlineLvl w:val="1"/>
        <w:rPr>
          <w:rFonts w:ascii="Arial" w:eastAsia="Arial" w:hAnsi="Arial" w:cs="Arial"/>
          <w:b/>
          <w:bCs/>
          <w:color w:val="2E2E2E"/>
          <w:sz w:val="23"/>
          <w:szCs w:val="23"/>
          <w:lang w:val="es-ES" w:eastAsia="es-ES" w:bidi="es-ES"/>
        </w:rPr>
      </w:pPr>
      <w:r w:rsidRPr="00D76472">
        <w:rPr>
          <w:rFonts w:ascii="Arial" w:eastAsia="Arial" w:hAnsi="Arial" w:cs="Arial"/>
          <w:b/>
          <w:bCs/>
          <w:color w:val="2E2E2E"/>
          <w:sz w:val="23"/>
          <w:szCs w:val="23"/>
          <w:lang w:val="es-ES" w:eastAsia="es-ES" w:bidi="es-ES"/>
        </w:rPr>
        <w:t xml:space="preserve">Del registro </w:t>
      </w:r>
    </w:p>
    <w:p w:rsidR="00815172" w:rsidRPr="00D06733" w:rsidRDefault="00815172" w:rsidP="00815172">
      <w:pPr>
        <w:widowControl w:val="0"/>
        <w:autoSpaceDE w:val="0"/>
        <w:autoSpaceDN w:val="0"/>
        <w:spacing w:before="103" w:after="0"/>
        <w:ind w:left="3828" w:right="3856" w:firstLine="567"/>
        <w:outlineLvl w:val="1"/>
        <w:rPr>
          <w:rFonts w:ascii="Arial" w:eastAsia="Arial" w:hAnsi="Arial" w:cs="Arial"/>
          <w:b/>
          <w:bCs/>
          <w:sz w:val="2"/>
          <w:szCs w:val="23"/>
          <w:lang w:val="es-ES" w:eastAsia="es-ES" w:bidi="es-ES"/>
        </w:rPr>
      </w:pPr>
    </w:p>
    <w:p w:rsidR="00815172" w:rsidRPr="00756B2B" w:rsidRDefault="00815172" w:rsidP="00815172">
      <w:pPr>
        <w:widowControl w:val="0"/>
        <w:autoSpaceDE w:val="0"/>
        <w:autoSpaceDN w:val="0"/>
        <w:spacing w:after="0"/>
        <w:jc w:val="both"/>
        <w:rPr>
          <w:rFonts w:ascii="Arial" w:eastAsia="Arial" w:hAnsi="Arial" w:cs="Arial"/>
          <w:sz w:val="23"/>
          <w:szCs w:val="23"/>
          <w:lang w:val="es-ES" w:eastAsia="es-ES" w:bidi="es-ES"/>
        </w:rPr>
      </w:pPr>
      <w:r w:rsidRPr="00756B2B">
        <w:rPr>
          <w:rFonts w:ascii="Arial" w:eastAsia="Arial" w:hAnsi="Arial" w:cs="Arial"/>
          <w:b/>
          <w:sz w:val="23"/>
          <w:szCs w:val="23"/>
          <w:lang w:val="es-ES" w:eastAsia="es-ES" w:bidi="es-ES"/>
        </w:rPr>
        <w:t xml:space="preserve">Artículo 6. </w:t>
      </w:r>
      <w:r w:rsidRPr="00756B2B">
        <w:rPr>
          <w:rFonts w:ascii="Arial" w:eastAsia="Arial" w:hAnsi="Arial" w:cs="Arial"/>
          <w:sz w:val="23"/>
          <w:szCs w:val="23"/>
          <w:lang w:val="es-ES" w:eastAsia="es-ES" w:bidi="es-ES"/>
        </w:rPr>
        <w:t xml:space="preserve">Las peticiones sobre los trámites y servicios del Instituto Electoral que presenten los ciudadanos al formular su queja o denuncia, serán registradas en un Libro diverso a las quejas o denuncias; su atención y seguimiento será responsabilidad de la Coordinación de Investigación del Órgano Interno de Control. </w:t>
      </w:r>
    </w:p>
    <w:p w:rsidR="00815172" w:rsidRPr="00756B2B" w:rsidRDefault="00815172" w:rsidP="00815172">
      <w:pPr>
        <w:widowControl w:val="0"/>
        <w:autoSpaceDE w:val="0"/>
        <w:autoSpaceDN w:val="0"/>
        <w:spacing w:after="0"/>
        <w:ind w:left="403"/>
        <w:jc w:val="center"/>
        <w:rPr>
          <w:rFonts w:ascii="Arial" w:eastAsia="Arial" w:hAnsi="Arial" w:cs="Arial"/>
          <w:b/>
          <w:sz w:val="23"/>
          <w:szCs w:val="23"/>
          <w:lang w:val="es-ES" w:eastAsia="es-ES" w:bidi="es-ES"/>
        </w:rPr>
      </w:pPr>
    </w:p>
    <w:p w:rsidR="00815172" w:rsidRPr="00756B2B" w:rsidRDefault="00815172" w:rsidP="00815172">
      <w:pPr>
        <w:widowControl w:val="0"/>
        <w:autoSpaceDE w:val="0"/>
        <w:autoSpaceDN w:val="0"/>
        <w:spacing w:after="0"/>
        <w:ind w:left="403"/>
        <w:jc w:val="right"/>
        <w:rPr>
          <w:rFonts w:ascii="Arial" w:eastAsia="Arial" w:hAnsi="Arial" w:cs="Arial"/>
          <w:b/>
          <w:sz w:val="23"/>
          <w:szCs w:val="23"/>
          <w:lang w:val="es-ES" w:eastAsia="es-ES" w:bidi="es-ES"/>
        </w:rPr>
      </w:pPr>
    </w:p>
    <w:p w:rsidR="00815172" w:rsidRPr="00756B2B" w:rsidRDefault="00815172" w:rsidP="00815172">
      <w:pPr>
        <w:widowControl w:val="0"/>
        <w:autoSpaceDE w:val="0"/>
        <w:autoSpaceDN w:val="0"/>
        <w:spacing w:after="0"/>
        <w:ind w:left="403"/>
        <w:jc w:val="right"/>
        <w:rPr>
          <w:rFonts w:ascii="Arial" w:eastAsia="Arial" w:hAnsi="Arial" w:cs="Arial"/>
          <w:b/>
          <w:sz w:val="23"/>
          <w:szCs w:val="23"/>
          <w:lang w:val="es-ES" w:eastAsia="es-ES" w:bidi="es-ES"/>
        </w:rPr>
      </w:pPr>
      <w:r w:rsidRPr="00756B2B">
        <w:rPr>
          <w:rFonts w:ascii="Arial" w:eastAsia="Arial" w:hAnsi="Arial" w:cs="Arial"/>
          <w:b/>
          <w:sz w:val="23"/>
          <w:szCs w:val="23"/>
          <w:lang w:val="es-ES" w:eastAsia="es-ES" w:bidi="es-ES"/>
        </w:rPr>
        <w:t>De la remisión al área o autoridad que corresponda</w:t>
      </w:r>
    </w:p>
    <w:p w:rsidR="00815172" w:rsidRPr="00756B2B" w:rsidRDefault="00815172" w:rsidP="00815172">
      <w:pPr>
        <w:widowControl w:val="0"/>
        <w:autoSpaceDE w:val="0"/>
        <w:autoSpaceDN w:val="0"/>
        <w:spacing w:after="0"/>
        <w:ind w:left="403"/>
        <w:jc w:val="right"/>
        <w:rPr>
          <w:rFonts w:ascii="Arial" w:eastAsia="Arial" w:hAnsi="Arial" w:cs="Arial"/>
          <w:b/>
          <w:sz w:val="10"/>
          <w:szCs w:val="23"/>
          <w:lang w:val="es-ES" w:eastAsia="es-ES" w:bidi="es-ES"/>
        </w:rPr>
      </w:pPr>
    </w:p>
    <w:p w:rsidR="00815172" w:rsidRPr="00756B2B" w:rsidRDefault="00815172" w:rsidP="00815172">
      <w:pPr>
        <w:widowControl w:val="0"/>
        <w:autoSpaceDE w:val="0"/>
        <w:autoSpaceDN w:val="0"/>
        <w:spacing w:after="0"/>
        <w:ind w:right="130"/>
        <w:jc w:val="both"/>
        <w:rPr>
          <w:rFonts w:ascii="Arial" w:eastAsia="Arial" w:hAnsi="Arial" w:cs="Arial"/>
          <w:sz w:val="23"/>
          <w:szCs w:val="23"/>
          <w:lang w:val="es-ES" w:eastAsia="es-ES" w:bidi="es-ES"/>
        </w:rPr>
      </w:pPr>
      <w:r w:rsidRPr="00756B2B">
        <w:rPr>
          <w:rFonts w:ascii="Arial" w:eastAsia="Arial" w:hAnsi="Arial" w:cs="Arial"/>
          <w:b/>
          <w:sz w:val="23"/>
          <w:szCs w:val="23"/>
          <w:lang w:val="es-ES" w:eastAsia="es-ES" w:bidi="es-ES"/>
        </w:rPr>
        <w:t xml:space="preserve">Artículo 7. </w:t>
      </w:r>
      <w:r w:rsidRPr="00756B2B">
        <w:rPr>
          <w:rFonts w:ascii="Arial" w:eastAsia="Arial" w:hAnsi="Arial" w:cs="Arial"/>
          <w:sz w:val="23"/>
          <w:szCs w:val="23"/>
          <w:lang w:val="es-ES" w:eastAsia="es-ES" w:bidi="es-ES"/>
        </w:rPr>
        <w:t>Las peticiones ciudadanas serán enviadas, a más tardar a los tres días hábiles siguientes al área o autoridad que corresponda, asimismo, se informará de la remisión al peticionario mediante oficio.</w:t>
      </w:r>
    </w:p>
    <w:p w:rsidR="00815172" w:rsidRPr="00756B2B" w:rsidRDefault="00815172" w:rsidP="00815172">
      <w:pPr>
        <w:widowControl w:val="0"/>
        <w:autoSpaceDE w:val="0"/>
        <w:autoSpaceDN w:val="0"/>
        <w:spacing w:after="0"/>
        <w:ind w:right="130"/>
        <w:jc w:val="both"/>
        <w:rPr>
          <w:rFonts w:ascii="Arial" w:hAnsi="Arial" w:cs="Arial"/>
        </w:rPr>
      </w:pPr>
    </w:p>
    <w:p w:rsidR="00815172" w:rsidRPr="00756B2B" w:rsidRDefault="00815172" w:rsidP="00815172">
      <w:pPr>
        <w:widowControl w:val="0"/>
        <w:autoSpaceDE w:val="0"/>
        <w:autoSpaceDN w:val="0"/>
        <w:spacing w:after="0"/>
        <w:ind w:right="130"/>
        <w:jc w:val="both"/>
        <w:rPr>
          <w:rFonts w:ascii="Arial" w:eastAsia="Arial" w:hAnsi="Arial" w:cs="Arial"/>
          <w:b/>
          <w:sz w:val="23"/>
          <w:szCs w:val="23"/>
          <w:lang w:val="es-ES" w:eastAsia="es-ES" w:bidi="es-ES"/>
        </w:rPr>
      </w:pPr>
      <w:r w:rsidRPr="00756B2B">
        <w:rPr>
          <w:rFonts w:ascii="Arial" w:eastAsia="Arial" w:hAnsi="Arial" w:cs="Arial"/>
          <w:sz w:val="23"/>
          <w:szCs w:val="23"/>
          <w:lang w:val="es-ES" w:eastAsia="es-ES" w:bidi="es-ES"/>
        </w:rPr>
        <w:t>La Coordinación de Investigación, dará seguimiento a las peticiones ciudadanas, para tal efecto podrá solicitar, un informe al área correspondiente del Instituto Electoral, sobre la respuesta dada al peticionario</w:t>
      </w:r>
      <w:r w:rsidRPr="00756B2B">
        <w:rPr>
          <w:rFonts w:ascii="Arial" w:eastAsia="Arial" w:hAnsi="Arial" w:cs="Arial"/>
          <w:b/>
          <w:sz w:val="23"/>
          <w:szCs w:val="23"/>
          <w:lang w:val="es-ES" w:eastAsia="es-ES" w:bidi="es-ES"/>
        </w:rPr>
        <w:t xml:space="preserve">. </w:t>
      </w:r>
    </w:p>
    <w:p w:rsidR="00815172" w:rsidRPr="00E40734" w:rsidRDefault="00815172" w:rsidP="00815172">
      <w:pPr>
        <w:autoSpaceDE w:val="0"/>
        <w:autoSpaceDN w:val="0"/>
        <w:adjustRightInd w:val="0"/>
        <w:spacing w:after="0"/>
        <w:jc w:val="center"/>
        <w:rPr>
          <w:rFonts w:ascii="Arial" w:hAnsi="Arial" w:cs="Arial"/>
          <w:b/>
          <w:bCs/>
          <w:color w:val="2F2F2F"/>
          <w:sz w:val="23"/>
          <w:szCs w:val="23"/>
          <w:lang w:val="es-ES"/>
        </w:rPr>
      </w:pPr>
    </w:p>
    <w:p w:rsidR="00815172" w:rsidRPr="002857B2" w:rsidRDefault="00815172" w:rsidP="00815172">
      <w:pPr>
        <w:autoSpaceDE w:val="0"/>
        <w:autoSpaceDN w:val="0"/>
        <w:adjustRightInd w:val="0"/>
        <w:spacing w:after="0"/>
        <w:jc w:val="center"/>
        <w:rPr>
          <w:rFonts w:ascii="Arial" w:hAnsi="Arial" w:cs="Arial"/>
          <w:b/>
          <w:bCs/>
          <w:color w:val="2F2F2F"/>
          <w:sz w:val="2"/>
          <w:szCs w:val="23"/>
        </w:rPr>
      </w:pPr>
    </w:p>
    <w:p w:rsidR="00815172" w:rsidRDefault="00815172" w:rsidP="00815172">
      <w:pPr>
        <w:autoSpaceDE w:val="0"/>
        <w:autoSpaceDN w:val="0"/>
        <w:adjustRightInd w:val="0"/>
        <w:spacing w:after="0"/>
        <w:jc w:val="center"/>
        <w:rPr>
          <w:rFonts w:ascii="Arial" w:hAnsi="Arial" w:cs="Arial"/>
          <w:b/>
          <w:bCs/>
          <w:color w:val="2F2F2F"/>
          <w:sz w:val="23"/>
          <w:szCs w:val="23"/>
        </w:rPr>
      </w:pP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TITULO TERCERO</w:t>
      </w:r>
    </w:p>
    <w:p w:rsidR="00815172" w:rsidRPr="004D71EE" w:rsidRDefault="00815172" w:rsidP="00815172">
      <w:pPr>
        <w:autoSpaceDE w:val="0"/>
        <w:autoSpaceDN w:val="0"/>
        <w:adjustRightInd w:val="0"/>
        <w:spacing w:after="0"/>
        <w:jc w:val="center"/>
        <w:rPr>
          <w:rFonts w:ascii="Arial" w:hAnsi="Arial" w:cs="Arial"/>
          <w:b/>
          <w:bCs/>
          <w:color w:val="2F2F2F"/>
          <w:sz w:val="10"/>
          <w:szCs w:val="23"/>
        </w:rPr>
      </w:pP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 xml:space="preserve">DE LAS DISPOSICIONES COMUNES APLICABLES EN LA  </w:t>
      </w: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INVESTIGACIÓN, SUBSTANCIACIÓN Y RESOLUCIÓN DE RESPONSABILIDADES ADMINISTRATIVAS</w:t>
      </w: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p>
    <w:p w:rsidR="00815172" w:rsidRPr="00D76472" w:rsidRDefault="00815172" w:rsidP="00732906">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Capítulo I</w:t>
      </w:r>
    </w:p>
    <w:p w:rsidR="00815172" w:rsidRPr="004D71EE" w:rsidRDefault="00815172" w:rsidP="00732906">
      <w:pPr>
        <w:autoSpaceDE w:val="0"/>
        <w:autoSpaceDN w:val="0"/>
        <w:adjustRightInd w:val="0"/>
        <w:spacing w:after="0"/>
        <w:jc w:val="center"/>
        <w:rPr>
          <w:rFonts w:ascii="Arial" w:hAnsi="Arial" w:cs="Arial"/>
          <w:b/>
          <w:bCs/>
          <w:color w:val="2F2F2F"/>
          <w:sz w:val="6"/>
          <w:szCs w:val="23"/>
        </w:rPr>
      </w:pPr>
    </w:p>
    <w:p w:rsidR="00815172" w:rsidRPr="00D76472" w:rsidRDefault="00815172" w:rsidP="00732906">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Del tratamiento de datos personales</w:t>
      </w:r>
    </w:p>
    <w:p w:rsidR="00815172" w:rsidRPr="00D76472" w:rsidRDefault="00815172" w:rsidP="00815172">
      <w:pPr>
        <w:autoSpaceDE w:val="0"/>
        <w:autoSpaceDN w:val="0"/>
        <w:adjustRightInd w:val="0"/>
        <w:spacing w:after="0" w:line="240" w:lineRule="auto"/>
        <w:jc w:val="center"/>
        <w:rPr>
          <w:rFonts w:ascii="Arial" w:hAnsi="Arial" w:cs="Arial"/>
          <w:b/>
          <w:bCs/>
          <w:color w:val="2F2F2F"/>
          <w:sz w:val="23"/>
          <w:szCs w:val="23"/>
        </w:rPr>
      </w:pPr>
    </w:p>
    <w:p w:rsidR="00815172" w:rsidRPr="002857B2" w:rsidRDefault="00815172" w:rsidP="00815172">
      <w:pPr>
        <w:widowControl w:val="0"/>
        <w:tabs>
          <w:tab w:val="left" w:pos="818"/>
        </w:tabs>
        <w:autoSpaceDE w:val="0"/>
        <w:autoSpaceDN w:val="0"/>
        <w:spacing w:before="123" w:after="0"/>
        <w:ind w:left="1560"/>
        <w:jc w:val="right"/>
        <w:rPr>
          <w:rFonts w:ascii="Arial" w:eastAsia="Arial" w:hAnsi="Arial" w:cs="Arial"/>
          <w:b/>
          <w:sz w:val="4"/>
          <w:szCs w:val="23"/>
          <w:lang w:val="es-ES" w:eastAsia="es-ES" w:bidi="es-ES"/>
        </w:rPr>
      </w:pPr>
    </w:p>
    <w:p w:rsidR="00815172" w:rsidRPr="00D76472" w:rsidRDefault="00815172" w:rsidP="00815172">
      <w:pPr>
        <w:widowControl w:val="0"/>
        <w:tabs>
          <w:tab w:val="left" w:pos="818"/>
        </w:tabs>
        <w:autoSpaceDE w:val="0"/>
        <w:autoSpaceDN w:val="0"/>
        <w:spacing w:before="123" w:after="0"/>
        <w:ind w:left="1560"/>
        <w:jc w:val="right"/>
        <w:rPr>
          <w:rFonts w:ascii="Arial" w:eastAsia="Arial" w:hAnsi="Arial" w:cs="Arial"/>
          <w:b/>
          <w:sz w:val="23"/>
          <w:szCs w:val="23"/>
          <w:lang w:val="es-ES" w:eastAsia="es-ES" w:bidi="es-ES"/>
        </w:rPr>
      </w:pPr>
      <w:r w:rsidRPr="00D76472">
        <w:rPr>
          <w:rFonts w:ascii="Arial" w:eastAsia="Arial" w:hAnsi="Arial" w:cs="Arial"/>
          <w:b/>
          <w:sz w:val="23"/>
          <w:szCs w:val="23"/>
          <w:lang w:val="es-ES" w:eastAsia="es-ES" w:bidi="es-ES"/>
        </w:rPr>
        <w:t xml:space="preserve">De su tratamiento </w:t>
      </w:r>
    </w:p>
    <w:p w:rsidR="00815172" w:rsidRPr="00756B2B" w:rsidRDefault="00815172" w:rsidP="00815172">
      <w:pPr>
        <w:widowControl w:val="0"/>
        <w:tabs>
          <w:tab w:val="left" w:pos="1134"/>
        </w:tabs>
        <w:autoSpaceDE w:val="0"/>
        <w:autoSpaceDN w:val="0"/>
        <w:spacing w:before="107" w:after="0"/>
        <w:ind w:right="124"/>
        <w:jc w:val="both"/>
        <w:rPr>
          <w:rFonts w:ascii="Arial" w:hAnsi="Arial" w:cs="Arial"/>
          <w:bCs/>
          <w:sz w:val="23"/>
          <w:szCs w:val="23"/>
        </w:rPr>
      </w:pPr>
      <w:r w:rsidRPr="00756B2B">
        <w:rPr>
          <w:rFonts w:ascii="Arial" w:hAnsi="Arial" w:cs="Arial"/>
          <w:b/>
          <w:bCs/>
          <w:sz w:val="23"/>
          <w:szCs w:val="23"/>
        </w:rPr>
        <w:t>Artículo 8.</w:t>
      </w:r>
      <w:r w:rsidRPr="00756B2B">
        <w:rPr>
          <w:rFonts w:ascii="Arial" w:hAnsi="Arial" w:cs="Arial"/>
          <w:bCs/>
          <w:sz w:val="23"/>
          <w:szCs w:val="23"/>
        </w:rPr>
        <w:t xml:space="preserve"> En el tratamiento de datos personales se observará lo dispuesto en Ley General de Transparencia y Acceso a la Información Pública, la Ley de Transparencia y Acceso a la Información del Estado de Zacatecas, la Ley de Protección de Datos Personales en Posesión de los Sujetos Obligados del Estado de </w:t>
      </w:r>
      <w:r w:rsidRPr="00756B2B">
        <w:rPr>
          <w:rFonts w:ascii="Arial" w:hAnsi="Arial" w:cs="Arial"/>
          <w:bCs/>
          <w:sz w:val="23"/>
          <w:szCs w:val="23"/>
        </w:rPr>
        <w:lastRenderedPageBreak/>
        <w:t>Zacatecas y el Estatuto Orgánico del Órgano Interno de Control del Instituto Electoral del Estado de Zacatecas.</w:t>
      </w:r>
    </w:p>
    <w:p w:rsidR="00815172" w:rsidRPr="00756B2B" w:rsidRDefault="00815172" w:rsidP="00815172">
      <w:pPr>
        <w:autoSpaceDE w:val="0"/>
        <w:autoSpaceDN w:val="0"/>
        <w:adjustRightInd w:val="0"/>
        <w:spacing w:after="0" w:line="240" w:lineRule="auto"/>
        <w:jc w:val="center"/>
        <w:rPr>
          <w:rFonts w:ascii="Arial" w:hAnsi="Arial" w:cs="Arial"/>
          <w:bCs/>
          <w:sz w:val="23"/>
          <w:szCs w:val="23"/>
        </w:rPr>
      </w:pPr>
    </w:p>
    <w:p w:rsidR="00815172" w:rsidRPr="00756B2B" w:rsidRDefault="00815172" w:rsidP="00732906">
      <w:pPr>
        <w:autoSpaceDE w:val="0"/>
        <w:autoSpaceDN w:val="0"/>
        <w:adjustRightInd w:val="0"/>
        <w:spacing w:after="0"/>
        <w:jc w:val="center"/>
        <w:rPr>
          <w:rFonts w:ascii="Arial" w:hAnsi="Arial" w:cs="Arial"/>
          <w:b/>
          <w:bCs/>
          <w:sz w:val="23"/>
          <w:szCs w:val="23"/>
        </w:rPr>
      </w:pPr>
    </w:p>
    <w:p w:rsidR="00815172" w:rsidRPr="00756B2B" w:rsidRDefault="00F3471B" w:rsidP="00732906">
      <w:pPr>
        <w:autoSpaceDE w:val="0"/>
        <w:autoSpaceDN w:val="0"/>
        <w:adjustRightInd w:val="0"/>
        <w:spacing w:after="0"/>
        <w:jc w:val="center"/>
        <w:rPr>
          <w:rFonts w:ascii="Arial" w:hAnsi="Arial" w:cs="Arial"/>
          <w:b/>
          <w:bCs/>
          <w:sz w:val="23"/>
          <w:szCs w:val="23"/>
        </w:rPr>
      </w:pPr>
      <w:r w:rsidRPr="00756B2B">
        <w:rPr>
          <w:rFonts w:ascii="Arial" w:hAnsi="Arial" w:cs="Arial"/>
          <w:b/>
          <w:bCs/>
          <w:sz w:val="23"/>
          <w:szCs w:val="23"/>
        </w:rPr>
        <w:t>Capítulo</w:t>
      </w:r>
      <w:r w:rsidR="00815172" w:rsidRPr="00756B2B">
        <w:rPr>
          <w:rFonts w:ascii="Arial" w:hAnsi="Arial" w:cs="Arial"/>
          <w:b/>
          <w:bCs/>
          <w:sz w:val="23"/>
          <w:szCs w:val="23"/>
        </w:rPr>
        <w:t xml:space="preserve"> II</w:t>
      </w:r>
    </w:p>
    <w:p w:rsidR="00815172" w:rsidRPr="00756B2B" w:rsidRDefault="00815172" w:rsidP="00732906">
      <w:pPr>
        <w:autoSpaceDE w:val="0"/>
        <w:autoSpaceDN w:val="0"/>
        <w:adjustRightInd w:val="0"/>
        <w:spacing w:after="0"/>
        <w:jc w:val="center"/>
        <w:rPr>
          <w:rFonts w:ascii="Arial" w:hAnsi="Arial" w:cs="Arial"/>
          <w:b/>
          <w:bCs/>
          <w:sz w:val="23"/>
          <w:szCs w:val="23"/>
        </w:rPr>
      </w:pPr>
      <w:r w:rsidRPr="00756B2B">
        <w:rPr>
          <w:rFonts w:ascii="Arial" w:hAnsi="Arial" w:cs="Arial"/>
          <w:b/>
          <w:bCs/>
          <w:sz w:val="23"/>
          <w:szCs w:val="23"/>
        </w:rPr>
        <w:t>De las notificaciones</w:t>
      </w:r>
    </w:p>
    <w:p w:rsidR="00815172" w:rsidRPr="00756B2B" w:rsidRDefault="00815172" w:rsidP="00815172">
      <w:pPr>
        <w:autoSpaceDE w:val="0"/>
        <w:autoSpaceDN w:val="0"/>
        <w:adjustRightInd w:val="0"/>
        <w:spacing w:after="0"/>
        <w:jc w:val="right"/>
        <w:rPr>
          <w:rFonts w:ascii="Arial" w:hAnsi="Arial" w:cs="Arial"/>
          <w:b/>
          <w:bCs/>
          <w:sz w:val="23"/>
          <w:szCs w:val="23"/>
        </w:rPr>
      </w:pPr>
    </w:p>
    <w:p w:rsidR="00815172" w:rsidRPr="00756B2B" w:rsidRDefault="00815172" w:rsidP="00815172">
      <w:pPr>
        <w:autoSpaceDE w:val="0"/>
        <w:autoSpaceDN w:val="0"/>
        <w:adjustRightInd w:val="0"/>
        <w:spacing w:after="0"/>
        <w:jc w:val="right"/>
        <w:rPr>
          <w:rFonts w:ascii="Arial" w:hAnsi="Arial" w:cs="Arial"/>
          <w:b/>
          <w:bCs/>
          <w:sz w:val="2"/>
          <w:szCs w:val="23"/>
        </w:rPr>
      </w:pPr>
    </w:p>
    <w:p w:rsidR="00815172" w:rsidRPr="002857B2" w:rsidRDefault="00815172" w:rsidP="00815172">
      <w:pPr>
        <w:autoSpaceDE w:val="0"/>
        <w:autoSpaceDN w:val="0"/>
        <w:adjustRightInd w:val="0"/>
        <w:spacing w:after="0"/>
        <w:jc w:val="right"/>
        <w:rPr>
          <w:rFonts w:ascii="Arial" w:hAnsi="Arial" w:cs="Arial"/>
          <w:b/>
          <w:bCs/>
          <w:sz w:val="12"/>
          <w:szCs w:val="23"/>
        </w:rPr>
      </w:pPr>
    </w:p>
    <w:p w:rsidR="00815172" w:rsidRPr="00756B2B" w:rsidRDefault="00815172" w:rsidP="00815172">
      <w:pPr>
        <w:autoSpaceDE w:val="0"/>
        <w:autoSpaceDN w:val="0"/>
        <w:adjustRightInd w:val="0"/>
        <w:spacing w:after="0"/>
        <w:jc w:val="right"/>
        <w:rPr>
          <w:rFonts w:ascii="Arial" w:hAnsi="Arial" w:cs="Arial"/>
          <w:b/>
          <w:bCs/>
          <w:sz w:val="23"/>
          <w:szCs w:val="23"/>
        </w:rPr>
      </w:pPr>
      <w:r w:rsidRPr="00756B2B">
        <w:rPr>
          <w:rFonts w:ascii="Arial" w:hAnsi="Arial" w:cs="Arial"/>
          <w:b/>
          <w:bCs/>
          <w:sz w:val="23"/>
          <w:szCs w:val="23"/>
        </w:rPr>
        <w:t xml:space="preserve">Reglas generales aplicables a las notificaciones </w:t>
      </w:r>
    </w:p>
    <w:p w:rsidR="00815172" w:rsidRPr="006841CB" w:rsidRDefault="00815172" w:rsidP="00815172">
      <w:pPr>
        <w:autoSpaceDE w:val="0"/>
        <w:autoSpaceDN w:val="0"/>
        <w:adjustRightInd w:val="0"/>
        <w:spacing w:after="0"/>
        <w:jc w:val="right"/>
        <w:rPr>
          <w:rFonts w:ascii="Arial" w:hAnsi="Arial" w:cs="Arial"/>
          <w:b/>
          <w:bCs/>
          <w:sz w:val="6"/>
          <w:szCs w:val="23"/>
        </w:rPr>
      </w:pPr>
    </w:p>
    <w:p w:rsidR="00815172" w:rsidRPr="00756B2B" w:rsidRDefault="00815172" w:rsidP="00815172">
      <w:pPr>
        <w:autoSpaceDE w:val="0"/>
        <w:autoSpaceDN w:val="0"/>
        <w:adjustRightInd w:val="0"/>
        <w:spacing w:after="0"/>
        <w:jc w:val="both"/>
        <w:rPr>
          <w:rFonts w:ascii="Arial" w:hAnsi="Arial" w:cs="Arial"/>
          <w:bCs/>
          <w:sz w:val="23"/>
          <w:szCs w:val="23"/>
        </w:rPr>
      </w:pPr>
      <w:r w:rsidRPr="00756B2B">
        <w:rPr>
          <w:rFonts w:ascii="Arial" w:hAnsi="Arial" w:cs="Arial"/>
          <w:b/>
          <w:bCs/>
          <w:sz w:val="23"/>
          <w:szCs w:val="23"/>
        </w:rPr>
        <w:t xml:space="preserve">Artículo 9. </w:t>
      </w:r>
      <w:r w:rsidRPr="00756B2B">
        <w:rPr>
          <w:rFonts w:ascii="Arial" w:hAnsi="Arial" w:cs="Arial"/>
          <w:bCs/>
          <w:sz w:val="23"/>
          <w:szCs w:val="23"/>
        </w:rPr>
        <w:t xml:space="preserve">Las disposiciones de este Capítulo regulan las notificaciones llevadas a cabo en la investigación, </w:t>
      </w:r>
      <w:r w:rsidR="00D03FEC" w:rsidRPr="00756B2B">
        <w:rPr>
          <w:rFonts w:ascii="Arial" w:hAnsi="Arial" w:cs="Arial"/>
          <w:bCs/>
          <w:sz w:val="23"/>
          <w:szCs w:val="23"/>
        </w:rPr>
        <w:t>substanciación</w:t>
      </w:r>
      <w:r w:rsidRPr="00756B2B">
        <w:rPr>
          <w:rFonts w:ascii="Arial" w:hAnsi="Arial" w:cs="Arial"/>
          <w:bCs/>
          <w:sz w:val="23"/>
          <w:szCs w:val="23"/>
        </w:rPr>
        <w:t xml:space="preserve"> y resolución de responsabilidades administrativas, con excepción de las reglas particulares señaladas expresamente para cada uno de ellos.</w:t>
      </w:r>
    </w:p>
    <w:p w:rsidR="00815172" w:rsidRDefault="00815172" w:rsidP="00815172">
      <w:pPr>
        <w:autoSpaceDE w:val="0"/>
        <w:autoSpaceDN w:val="0"/>
        <w:adjustRightInd w:val="0"/>
        <w:spacing w:after="0"/>
        <w:jc w:val="center"/>
        <w:rPr>
          <w:rFonts w:ascii="Arial" w:hAnsi="Arial" w:cs="Arial"/>
          <w:b/>
          <w:bCs/>
          <w:color w:val="2F2F2F"/>
          <w:sz w:val="23"/>
          <w:szCs w:val="23"/>
        </w:rPr>
      </w:pPr>
    </w:p>
    <w:p w:rsidR="00815172" w:rsidRPr="00D76472" w:rsidRDefault="00815172" w:rsidP="00815172">
      <w:pPr>
        <w:autoSpaceDE w:val="0"/>
        <w:autoSpaceDN w:val="0"/>
        <w:adjustRightInd w:val="0"/>
        <w:spacing w:after="0"/>
        <w:jc w:val="right"/>
        <w:rPr>
          <w:rFonts w:ascii="Arial" w:hAnsi="Arial" w:cs="Arial"/>
          <w:b/>
          <w:bCs/>
          <w:color w:val="2F2F2F"/>
          <w:sz w:val="23"/>
          <w:szCs w:val="23"/>
        </w:rPr>
      </w:pPr>
      <w:r w:rsidRPr="00D76472">
        <w:rPr>
          <w:rFonts w:ascii="Arial" w:hAnsi="Arial" w:cs="Arial"/>
          <w:b/>
          <w:bCs/>
          <w:color w:val="2F2F2F"/>
          <w:sz w:val="23"/>
          <w:szCs w:val="23"/>
        </w:rPr>
        <w:t>De los tipos de notificación</w:t>
      </w:r>
    </w:p>
    <w:p w:rsidR="00815172" w:rsidRPr="002F284B" w:rsidRDefault="00815172" w:rsidP="00815172">
      <w:pPr>
        <w:autoSpaceDE w:val="0"/>
        <w:autoSpaceDN w:val="0"/>
        <w:adjustRightInd w:val="0"/>
        <w:spacing w:after="0"/>
        <w:jc w:val="both"/>
        <w:rPr>
          <w:rFonts w:ascii="Arial" w:hAnsi="Arial" w:cs="Arial"/>
          <w:b/>
          <w:bCs/>
          <w:color w:val="2F2F2F"/>
          <w:sz w:val="8"/>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bCs/>
          <w:sz w:val="23"/>
          <w:szCs w:val="23"/>
        </w:rPr>
        <w:t xml:space="preserve">Artículo 10. </w:t>
      </w:r>
      <w:r w:rsidRPr="00756B2B">
        <w:rPr>
          <w:rFonts w:ascii="Arial" w:hAnsi="Arial" w:cs="Arial"/>
          <w:sz w:val="23"/>
          <w:szCs w:val="23"/>
        </w:rPr>
        <w:t>Las notificaciones serán personales, por oficio, por correo electrónico o por estrados del Órgano Interno de Control, atendiendo a las reglas siguientes:</w:t>
      </w:r>
    </w:p>
    <w:p w:rsidR="00815172" w:rsidRPr="00756B2B" w:rsidRDefault="00815172" w:rsidP="00815172">
      <w:pPr>
        <w:autoSpaceDE w:val="0"/>
        <w:autoSpaceDN w:val="0"/>
        <w:adjustRightInd w:val="0"/>
        <w:spacing w:after="0"/>
        <w:jc w:val="both"/>
        <w:rPr>
          <w:rFonts w:ascii="Arial" w:hAnsi="Arial" w:cs="Arial"/>
          <w:sz w:val="23"/>
          <w:szCs w:val="23"/>
        </w:rPr>
      </w:pPr>
    </w:p>
    <w:p w:rsidR="00815172" w:rsidRPr="00756B2B" w:rsidRDefault="00815172" w:rsidP="00815172">
      <w:pPr>
        <w:pStyle w:val="Textoindependiente"/>
        <w:numPr>
          <w:ilvl w:val="0"/>
          <w:numId w:val="5"/>
        </w:numPr>
        <w:spacing w:before="15" w:line="276" w:lineRule="auto"/>
        <w:ind w:right="127"/>
        <w:jc w:val="both"/>
        <w:rPr>
          <w:sz w:val="23"/>
          <w:szCs w:val="23"/>
        </w:rPr>
      </w:pPr>
      <w:r w:rsidRPr="00756B2B">
        <w:rPr>
          <w:sz w:val="23"/>
          <w:szCs w:val="23"/>
        </w:rPr>
        <w:t>Se notificarán personalmente los siguientes acuerdos:</w:t>
      </w:r>
    </w:p>
    <w:p w:rsidR="00815172" w:rsidRPr="00756B2B" w:rsidRDefault="00815172" w:rsidP="00815172">
      <w:pPr>
        <w:pStyle w:val="Textoindependiente"/>
        <w:spacing w:before="15" w:line="276" w:lineRule="auto"/>
        <w:ind w:left="425" w:right="127"/>
        <w:rPr>
          <w:b/>
          <w:sz w:val="10"/>
          <w:szCs w:val="23"/>
        </w:rPr>
      </w:pPr>
    </w:p>
    <w:p w:rsidR="00815172" w:rsidRPr="00756B2B" w:rsidRDefault="00815172" w:rsidP="00815172">
      <w:pPr>
        <w:pStyle w:val="Textoindependiente"/>
        <w:numPr>
          <w:ilvl w:val="0"/>
          <w:numId w:val="7"/>
        </w:numPr>
        <w:spacing w:before="15" w:line="276" w:lineRule="auto"/>
        <w:ind w:left="1208" w:right="125" w:hanging="357"/>
        <w:jc w:val="both"/>
        <w:rPr>
          <w:sz w:val="23"/>
          <w:szCs w:val="23"/>
        </w:rPr>
      </w:pPr>
      <w:r w:rsidRPr="00756B2B">
        <w:rPr>
          <w:sz w:val="23"/>
          <w:szCs w:val="23"/>
        </w:rPr>
        <w:t>Al quejoso o denunciante:</w:t>
      </w:r>
    </w:p>
    <w:p w:rsidR="00815172" w:rsidRPr="00756B2B" w:rsidRDefault="00815172" w:rsidP="00815172">
      <w:pPr>
        <w:pStyle w:val="Textoindependiente"/>
        <w:spacing w:before="15" w:line="276" w:lineRule="auto"/>
        <w:ind w:left="785" w:right="127"/>
        <w:rPr>
          <w:sz w:val="8"/>
          <w:szCs w:val="23"/>
        </w:rPr>
      </w:pPr>
    </w:p>
    <w:p w:rsidR="00815172" w:rsidRPr="00756B2B" w:rsidRDefault="00815172" w:rsidP="00815172">
      <w:pPr>
        <w:pStyle w:val="Textoindependiente"/>
        <w:numPr>
          <w:ilvl w:val="0"/>
          <w:numId w:val="4"/>
        </w:numPr>
        <w:spacing w:before="15" w:line="276" w:lineRule="auto"/>
        <w:ind w:left="1701" w:right="125" w:hanging="357"/>
        <w:jc w:val="both"/>
        <w:rPr>
          <w:sz w:val="23"/>
          <w:szCs w:val="23"/>
        </w:rPr>
      </w:pPr>
      <w:r w:rsidRPr="00756B2B">
        <w:rPr>
          <w:sz w:val="23"/>
          <w:szCs w:val="23"/>
        </w:rPr>
        <w:t>Acuerdo de Radicación o de inicio de la investigación;</w:t>
      </w:r>
    </w:p>
    <w:p w:rsidR="00815172" w:rsidRPr="009160DC" w:rsidRDefault="00815172" w:rsidP="00815172">
      <w:pPr>
        <w:pStyle w:val="Textoindependiente"/>
        <w:spacing w:before="15" w:line="276" w:lineRule="auto"/>
        <w:ind w:left="1701" w:right="127"/>
        <w:rPr>
          <w:sz w:val="4"/>
          <w:szCs w:val="23"/>
        </w:rPr>
      </w:pPr>
    </w:p>
    <w:p w:rsidR="00815172" w:rsidRPr="00756B2B" w:rsidRDefault="00815172" w:rsidP="00815172">
      <w:pPr>
        <w:pStyle w:val="Textoindependiente"/>
        <w:numPr>
          <w:ilvl w:val="0"/>
          <w:numId w:val="4"/>
        </w:numPr>
        <w:spacing w:before="15" w:line="276" w:lineRule="auto"/>
        <w:ind w:left="1701" w:right="127"/>
        <w:jc w:val="both"/>
        <w:rPr>
          <w:sz w:val="23"/>
          <w:szCs w:val="23"/>
        </w:rPr>
      </w:pPr>
      <w:r w:rsidRPr="00756B2B">
        <w:rPr>
          <w:sz w:val="23"/>
          <w:szCs w:val="23"/>
        </w:rPr>
        <w:t>Acuerdo de Conclusión y Archivo;</w:t>
      </w:r>
    </w:p>
    <w:p w:rsidR="00815172" w:rsidRPr="009160DC" w:rsidRDefault="00815172" w:rsidP="00815172">
      <w:pPr>
        <w:pStyle w:val="Textoindependiente"/>
        <w:spacing w:before="15" w:line="276" w:lineRule="auto"/>
        <w:ind w:left="1701" w:right="127"/>
        <w:rPr>
          <w:sz w:val="6"/>
          <w:szCs w:val="23"/>
        </w:rPr>
      </w:pPr>
    </w:p>
    <w:p w:rsidR="009160DC" w:rsidRDefault="00815172" w:rsidP="009160DC">
      <w:pPr>
        <w:pStyle w:val="Textoindependiente"/>
        <w:numPr>
          <w:ilvl w:val="0"/>
          <w:numId w:val="4"/>
        </w:numPr>
        <w:spacing w:before="15" w:line="276" w:lineRule="auto"/>
        <w:ind w:left="1701" w:right="127"/>
        <w:jc w:val="both"/>
        <w:rPr>
          <w:sz w:val="23"/>
          <w:szCs w:val="23"/>
        </w:rPr>
      </w:pPr>
      <w:r w:rsidRPr="00756B2B">
        <w:rPr>
          <w:sz w:val="23"/>
          <w:szCs w:val="23"/>
        </w:rPr>
        <w:t>Acuerdo de Calificación de Conducta;</w:t>
      </w:r>
    </w:p>
    <w:p w:rsidR="009160DC" w:rsidRPr="009160DC" w:rsidRDefault="009160DC" w:rsidP="009160DC">
      <w:pPr>
        <w:pStyle w:val="Prrafodelista"/>
        <w:rPr>
          <w:sz w:val="2"/>
          <w:szCs w:val="23"/>
        </w:rPr>
      </w:pPr>
    </w:p>
    <w:p w:rsidR="00815172" w:rsidRPr="009160DC" w:rsidRDefault="00815172" w:rsidP="009160DC">
      <w:pPr>
        <w:pStyle w:val="Textoindependiente"/>
        <w:numPr>
          <w:ilvl w:val="0"/>
          <w:numId w:val="4"/>
        </w:numPr>
        <w:spacing w:before="15" w:line="276" w:lineRule="auto"/>
        <w:ind w:left="1701" w:right="127"/>
        <w:jc w:val="both"/>
        <w:rPr>
          <w:sz w:val="23"/>
          <w:szCs w:val="23"/>
        </w:rPr>
      </w:pPr>
      <w:r w:rsidRPr="009160DC">
        <w:rPr>
          <w:sz w:val="23"/>
          <w:szCs w:val="23"/>
        </w:rPr>
        <w:t>Cualquier otro acuerdo que a juicio de la Autoridad ordenadora, deba hacerse de su conocimiento;</w:t>
      </w:r>
    </w:p>
    <w:p w:rsidR="00815172" w:rsidRPr="00756B2B" w:rsidRDefault="00815172" w:rsidP="00815172">
      <w:pPr>
        <w:pStyle w:val="Prrafodelista"/>
        <w:rPr>
          <w:rFonts w:ascii="Arial" w:hAnsi="Arial" w:cs="Arial"/>
          <w:sz w:val="23"/>
          <w:szCs w:val="23"/>
        </w:rPr>
      </w:pPr>
    </w:p>
    <w:p w:rsidR="00815172" w:rsidRPr="00756B2B" w:rsidRDefault="00815172" w:rsidP="00815172">
      <w:pPr>
        <w:pStyle w:val="Prrafodelista"/>
        <w:widowControl w:val="0"/>
        <w:numPr>
          <w:ilvl w:val="0"/>
          <w:numId w:val="7"/>
        </w:numPr>
        <w:autoSpaceDE w:val="0"/>
        <w:autoSpaceDN w:val="0"/>
        <w:spacing w:before="123" w:after="0"/>
        <w:ind w:left="1208" w:hanging="357"/>
        <w:contextualSpacing w:val="0"/>
        <w:rPr>
          <w:rFonts w:ascii="Arial" w:hAnsi="Arial" w:cs="Arial"/>
          <w:sz w:val="23"/>
          <w:szCs w:val="23"/>
        </w:rPr>
      </w:pPr>
      <w:r w:rsidRPr="00756B2B">
        <w:rPr>
          <w:rFonts w:ascii="Arial" w:hAnsi="Arial" w:cs="Arial"/>
          <w:sz w:val="23"/>
          <w:szCs w:val="23"/>
        </w:rPr>
        <w:t>Al</w:t>
      </w:r>
      <w:r>
        <w:rPr>
          <w:rFonts w:ascii="Arial" w:hAnsi="Arial" w:cs="Arial"/>
          <w:sz w:val="23"/>
          <w:szCs w:val="23"/>
        </w:rPr>
        <w:t xml:space="preserve"> denunciado o</w:t>
      </w:r>
      <w:r w:rsidRPr="00756B2B">
        <w:rPr>
          <w:rFonts w:ascii="Arial" w:hAnsi="Arial" w:cs="Arial"/>
          <w:sz w:val="23"/>
          <w:szCs w:val="23"/>
        </w:rPr>
        <w:t xml:space="preserve"> presunto responsable:</w:t>
      </w:r>
    </w:p>
    <w:p w:rsidR="00815172" w:rsidRPr="00756B2B" w:rsidRDefault="00815172" w:rsidP="00815172">
      <w:pPr>
        <w:pStyle w:val="Prrafodelista"/>
        <w:widowControl w:val="0"/>
        <w:autoSpaceDE w:val="0"/>
        <w:autoSpaceDN w:val="0"/>
        <w:spacing w:before="123" w:after="0"/>
        <w:ind w:left="1208"/>
        <w:contextualSpacing w:val="0"/>
        <w:rPr>
          <w:rFonts w:ascii="Arial" w:hAnsi="Arial" w:cs="Arial"/>
          <w:sz w:val="2"/>
          <w:szCs w:val="23"/>
        </w:rPr>
      </w:pPr>
    </w:p>
    <w:p w:rsidR="00815172" w:rsidRDefault="00815172" w:rsidP="00815172">
      <w:pPr>
        <w:pStyle w:val="Prrafodelista"/>
        <w:widowControl w:val="0"/>
        <w:numPr>
          <w:ilvl w:val="0"/>
          <w:numId w:val="6"/>
        </w:numPr>
        <w:autoSpaceDE w:val="0"/>
        <w:autoSpaceDN w:val="0"/>
        <w:spacing w:before="123" w:after="0"/>
        <w:ind w:left="1701" w:hanging="357"/>
        <w:contextualSpacing w:val="0"/>
        <w:jc w:val="both"/>
        <w:rPr>
          <w:rFonts w:ascii="Arial" w:hAnsi="Arial" w:cs="Arial"/>
          <w:sz w:val="23"/>
          <w:szCs w:val="23"/>
        </w:rPr>
      </w:pPr>
      <w:r>
        <w:rPr>
          <w:rFonts w:ascii="Arial" w:hAnsi="Arial" w:cs="Arial"/>
          <w:sz w:val="23"/>
          <w:szCs w:val="23"/>
        </w:rPr>
        <w:t>Acuerdo de Radicación;</w:t>
      </w:r>
    </w:p>
    <w:p w:rsidR="00815172" w:rsidRPr="00756B2B" w:rsidRDefault="00815172" w:rsidP="00815172">
      <w:pPr>
        <w:pStyle w:val="Prrafodelista"/>
        <w:widowControl w:val="0"/>
        <w:numPr>
          <w:ilvl w:val="0"/>
          <w:numId w:val="6"/>
        </w:numPr>
        <w:autoSpaceDE w:val="0"/>
        <w:autoSpaceDN w:val="0"/>
        <w:spacing w:before="123" w:after="0"/>
        <w:ind w:left="1701" w:hanging="357"/>
        <w:contextualSpacing w:val="0"/>
        <w:jc w:val="both"/>
        <w:rPr>
          <w:rFonts w:ascii="Arial" w:hAnsi="Arial" w:cs="Arial"/>
          <w:sz w:val="23"/>
          <w:szCs w:val="23"/>
        </w:rPr>
      </w:pPr>
      <w:r w:rsidRPr="00756B2B">
        <w:rPr>
          <w:rFonts w:ascii="Arial" w:hAnsi="Arial" w:cs="Arial"/>
          <w:sz w:val="23"/>
          <w:szCs w:val="23"/>
        </w:rPr>
        <w:t>Acuerdo de Conclusión y Archivo.</w:t>
      </w:r>
    </w:p>
    <w:p w:rsidR="00815172" w:rsidRPr="00756B2B" w:rsidRDefault="00815172" w:rsidP="00815172">
      <w:pPr>
        <w:pStyle w:val="Prrafodelista"/>
        <w:widowControl w:val="0"/>
        <w:autoSpaceDE w:val="0"/>
        <w:autoSpaceDN w:val="0"/>
        <w:spacing w:before="123" w:after="0"/>
        <w:ind w:left="2058"/>
        <w:contextualSpacing w:val="0"/>
        <w:jc w:val="both"/>
        <w:rPr>
          <w:rFonts w:ascii="Arial" w:hAnsi="Arial" w:cs="Arial"/>
          <w:sz w:val="23"/>
          <w:szCs w:val="23"/>
        </w:rPr>
      </w:pPr>
    </w:p>
    <w:p w:rsidR="00815172" w:rsidRPr="00756B2B" w:rsidRDefault="00815172" w:rsidP="00815172">
      <w:pPr>
        <w:pStyle w:val="Prrafodelista"/>
        <w:widowControl w:val="0"/>
        <w:numPr>
          <w:ilvl w:val="0"/>
          <w:numId w:val="7"/>
        </w:numPr>
        <w:autoSpaceDE w:val="0"/>
        <w:autoSpaceDN w:val="0"/>
        <w:spacing w:before="123" w:after="0"/>
        <w:ind w:left="1208" w:hanging="357"/>
        <w:jc w:val="both"/>
        <w:rPr>
          <w:rFonts w:ascii="Arial" w:hAnsi="Arial" w:cs="Arial"/>
          <w:sz w:val="23"/>
          <w:szCs w:val="23"/>
        </w:rPr>
      </w:pPr>
      <w:r w:rsidRPr="00756B2B">
        <w:rPr>
          <w:rFonts w:ascii="Arial" w:hAnsi="Arial" w:cs="Arial"/>
          <w:sz w:val="23"/>
          <w:szCs w:val="23"/>
        </w:rPr>
        <w:t>Los establecidos en el artículo 193 de la Ley General de Responsabilidades Administrativas;</w:t>
      </w:r>
    </w:p>
    <w:p w:rsidR="00815172" w:rsidRPr="00756B2B" w:rsidRDefault="00815172" w:rsidP="00815172">
      <w:pPr>
        <w:autoSpaceDE w:val="0"/>
        <w:autoSpaceDN w:val="0"/>
        <w:adjustRightInd w:val="0"/>
        <w:spacing w:after="0"/>
        <w:jc w:val="both"/>
        <w:rPr>
          <w:rFonts w:ascii="Arial" w:hAnsi="Arial" w:cs="Arial"/>
          <w:sz w:val="23"/>
          <w:szCs w:val="23"/>
        </w:rPr>
      </w:pPr>
    </w:p>
    <w:p w:rsidR="00815172" w:rsidRPr="00756B2B" w:rsidRDefault="00815172" w:rsidP="00815172">
      <w:pPr>
        <w:pStyle w:val="Prrafodelista"/>
        <w:numPr>
          <w:ilvl w:val="0"/>
          <w:numId w:val="7"/>
        </w:numPr>
        <w:autoSpaceDE w:val="0"/>
        <w:autoSpaceDN w:val="0"/>
        <w:adjustRightInd w:val="0"/>
        <w:spacing w:after="0"/>
        <w:ind w:left="1208" w:hanging="357"/>
        <w:jc w:val="both"/>
        <w:rPr>
          <w:rFonts w:ascii="Arial" w:hAnsi="Arial" w:cs="Arial"/>
          <w:sz w:val="23"/>
          <w:szCs w:val="23"/>
        </w:rPr>
      </w:pPr>
      <w:r w:rsidRPr="00756B2B">
        <w:rPr>
          <w:rFonts w:ascii="Arial" w:hAnsi="Arial" w:cs="Arial"/>
          <w:sz w:val="23"/>
          <w:szCs w:val="23"/>
        </w:rPr>
        <w:t xml:space="preserve">Cuando el acuerdo o resolución entrañe una citación o un plazo para la práctica de una diligencia, se notificará personalmente al menos con tres </w:t>
      </w:r>
      <w:r w:rsidRPr="00756B2B">
        <w:rPr>
          <w:rFonts w:ascii="Arial" w:hAnsi="Arial" w:cs="Arial"/>
          <w:sz w:val="23"/>
          <w:szCs w:val="23"/>
        </w:rPr>
        <w:lastRenderedPageBreak/>
        <w:t>días hábiles de anticipación, al día y hora en que se haya de celebrar la actuación o audiencia; y,</w:t>
      </w:r>
    </w:p>
    <w:p w:rsidR="00815172" w:rsidRPr="00756B2B" w:rsidRDefault="00815172" w:rsidP="00815172">
      <w:pPr>
        <w:pStyle w:val="Prrafodelista"/>
        <w:rPr>
          <w:rFonts w:ascii="Arial" w:hAnsi="Arial" w:cs="Arial"/>
          <w:sz w:val="23"/>
          <w:szCs w:val="23"/>
        </w:rPr>
      </w:pPr>
    </w:p>
    <w:p w:rsidR="00815172" w:rsidRPr="00756B2B" w:rsidRDefault="00815172" w:rsidP="00815172">
      <w:pPr>
        <w:pStyle w:val="Prrafodelista"/>
        <w:numPr>
          <w:ilvl w:val="0"/>
          <w:numId w:val="7"/>
        </w:numPr>
        <w:autoSpaceDE w:val="0"/>
        <w:autoSpaceDN w:val="0"/>
        <w:adjustRightInd w:val="0"/>
        <w:spacing w:after="0"/>
        <w:ind w:left="1208" w:hanging="357"/>
        <w:jc w:val="both"/>
        <w:rPr>
          <w:rFonts w:ascii="Arial" w:hAnsi="Arial" w:cs="Arial"/>
          <w:sz w:val="23"/>
          <w:szCs w:val="23"/>
        </w:rPr>
      </w:pPr>
      <w:r w:rsidRPr="00756B2B">
        <w:rPr>
          <w:rFonts w:ascii="Arial" w:hAnsi="Arial" w:cs="Arial"/>
          <w:sz w:val="23"/>
          <w:szCs w:val="23"/>
        </w:rPr>
        <w:t>Se notificarán personalmente los acuerdos en los que se determine el inicio de los procedimientos administrativos a efecto de que el servidor público conteste lo que a su derecho convenga; así como las resoluciones que pongan fin a dichos procedimientos.</w:t>
      </w:r>
    </w:p>
    <w:p w:rsidR="00815172" w:rsidRPr="00D76472" w:rsidRDefault="00815172" w:rsidP="00815172">
      <w:pPr>
        <w:pStyle w:val="Prrafodelista"/>
        <w:autoSpaceDE w:val="0"/>
        <w:autoSpaceDN w:val="0"/>
        <w:adjustRightInd w:val="0"/>
        <w:spacing w:after="0"/>
        <w:ind w:left="1208"/>
        <w:jc w:val="both"/>
        <w:rPr>
          <w:rFonts w:ascii="Arial" w:hAnsi="Arial" w:cs="Arial"/>
          <w:color w:val="2F2F2F"/>
          <w:sz w:val="23"/>
          <w:szCs w:val="23"/>
        </w:rPr>
      </w:pPr>
    </w:p>
    <w:p w:rsidR="00815172" w:rsidRPr="00963124" w:rsidRDefault="00815172" w:rsidP="00815172">
      <w:pPr>
        <w:autoSpaceDE w:val="0"/>
        <w:autoSpaceDN w:val="0"/>
        <w:adjustRightInd w:val="0"/>
        <w:spacing w:after="0"/>
        <w:jc w:val="both"/>
        <w:rPr>
          <w:rFonts w:ascii="Arial" w:hAnsi="Arial" w:cs="Arial"/>
          <w:color w:val="2F2F2F"/>
          <w:sz w:val="4"/>
          <w:szCs w:val="23"/>
        </w:rPr>
      </w:pPr>
      <w:r w:rsidRPr="00D76472">
        <w:rPr>
          <w:rFonts w:ascii="Arial" w:hAnsi="Arial" w:cs="Arial"/>
          <w:color w:val="2F2F2F"/>
          <w:sz w:val="23"/>
          <w:szCs w:val="23"/>
        </w:rPr>
        <w:t xml:space="preserve"> </w:t>
      </w:r>
    </w:p>
    <w:p w:rsidR="00815172" w:rsidRPr="00756B2B" w:rsidRDefault="00815172" w:rsidP="00815172">
      <w:pPr>
        <w:pStyle w:val="Prrafodelista"/>
        <w:numPr>
          <w:ilvl w:val="0"/>
          <w:numId w:val="5"/>
        </w:numPr>
        <w:autoSpaceDE w:val="0"/>
        <w:autoSpaceDN w:val="0"/>
        <w:adjustRightInd w:val="0"/>
        <w:spacing w:after="0"/>
        <w:jc w:val="both"/>
        <w:rPr>
          <w:rFonts w:ascii="Arial" w:hAnsi="Arial" w:cs="Arial"/>
          <w:sz w:val="23"/>
          <w:szCs w:val="23"/>
        </w:rPr>
      </w:pPr>
      <w:r w:rsidRPr="00756B2B">
        <w:rPr>
          <w:rFonts w:ascii="Arial" w:hAnsi="Arial" w:cs="Arial"/>
          <w:sz w:val="23"/>
          <w:szCs w:val="23"/>
        </w:rPr>
        <w:t>Se notificarán por estrados, por oficio o por correo electrónico, los acuerdos y resoluciones distintos a los señalados anteriormente.</w:t>
      </w:r>
    </w:p>
    <w:p w:rsidR="00815172" w:rsidRPr="00756B2B" w:rsidRDefault="00815172" w:rsidP="00815172">
      <w:pPr>
        <w:autoSpaceDE w:val="0"/>
        <w:autoSpaceDN w:val="0"/>
        <w:adjustRightInd w:val="0"/>
        <w:spacing w:after="0"/>
        <w:jc w:val="both"/>
        <w:rPr>
          <w:rFonts w:ascii="Arial" w:hAnsi="Arial" w:cs="Arial"/>
          <w:sz w:val="16"/>
          <w:szCs w:val="23"/>
        </w:rPr>
      </w:pPr>
    </w:p>
    <w:p w:rsidR="00815172" w:rsidRPr="00756B2B" w:rsidRDefault="00815172" w:rsidP="00815172">
      <w:pPr>
        <w:pStyle w:val="Prrafodelista"/>
        <w:numPr>
          <w:ilvl w:val="0"/>
          <w:numId w:val="5"/>
        </w:num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Las resoluciones, además de notificarse personalmente, también se podrán notificar por correo electrónico, cuando las partes así lo soliciten. </w:t>
      </w:r>
    </w:p>
    <w:p w:rsidR="00815172" w:rsidRPr="00756B2B" w:rsidRDefault="00815172" w:rsidP="00815172">
      <w:pPr>
        <w:autoSpaceDE w:val="0"/>
        <w:autoSpaceDN w:val="0"/>
        <w:adjustRightInd w:val="0"/>
        <w:spacing w:after="0"/>
        <w:jc w:val="both"/>
        <w:rPr>
          <w:rFonts w:ascii="Arial" w:hAnsi="Arial" w:cs="Arial"/>
          <w:sz w:val="14"/>
          <w:szCs w:val="23"/>
        </w:rPr>
      </w:pPr>
    </w:p>
    <w:p w:rsidR="00815172" w:rsidRPr="00756B2B" w:rsidRDefault="00815172" w:rsidP="00815172">
      <w:pPr>
        <w:pStyle w:val="Prrafodelista"/>
        <w:numPr>
          <w:ilvl w:val="0"/>
          <w:numId w:val="5"/>
        </w:numPr>
        <w:autoSpaceDE w:val="0"/>
        <w:autoSpaceDN w:val="0"/>
        <w:adjustRightInd w:val="0"/>
        <w:spacing w:after="0"/>
        <w:jc w:val="both"/>
        <w:rPr>
          <w:rFonts w:ascii="Arial" w:hAnsi="Arial" w:cs="Arial"/>
          <w:sz w:val="23"/>
          <w:szCs w:val="23"/>
        </w:rPr>
      </w:pPr>
      <w:r w:rsidRPr="00756B2B">
        <w:rPr>
          <w:rFonts w:ascii="Arial" w:hAnsi="Arial" w:cs="Arial"/>
          <w:sz w:val="23"/>
          <w:szCs w:val="23"/>
        </w:rPr>
        <w:t>Se notificarán por oficio o por correo electrónico los acuerdos o resoluciones, que entrañen un requerimiento a una autoridad pública.</w:t>
      </w:r>
    </w:p>
    <w:p w:rsidR="00815172" w:rsidRPr="00756B2B" w:rsidRDefault="00815172" w:rsidP="00815172">
      <w:pPr>
        <w:autoSpaceDE w:val="0"/>
        <w:autoSpaceDN w:val="0"/>
        <w:adjustRightInd w:val="0"/>
        <w:spacing w:after="0"/>
        <w:jc w:val="both"/>
        <w:rPr>
          <w:rFonts w:ascii="Arial" w:hAnsi="Arial" w:cs="Arial"/>
          <w:sz w:val="16"/>
          <w:szCs w:val="23"/>
        </w:rPr>
      </w:pPr>
    </w:p>
    <w:p w:rsidR="00815172" w:rsidRPr="00756B2B" w:rsidRDefault="00815172" w:rsidP="00815172">
      <w:pPr>
        <w:pStyle w:val="Prrafodelista"/>
        <w:numPr>
          <w:ilvl w:val="0"/>
          <w:numId w:val="5"/>
        </w:numPr>
        <w:autoSpaceDE w:val="0"/>
        <w:autoSpaceDN w:val="0"/>
        <w:adjustRightInd w:val="0"/>
        <w:spacing w:after="0"/>
        <w:jc w:val="both"/>
        <w:rPr>
          <w:rFonts w:ascii="Arial" w:hAnsi="Arial" w:cs="Arial"/>
          <w:sz w:val="23"/>
          <w:szCs w:val="23"/>
        </w:rPr>
      </w:pPr>
      <w:r w:rsidRPr="00756B2B">
        <w:rPr>
          <w:rFonts w:ascii="Arial" w:hAnsi="Arial" w:cs="Arial"/>
          <w:sz w:val="23"/>
          <w:szCs w:val="23"/>
        </w:rPr>
        <w:t>Los demás acuerdos o resoluciones, con excepción de aquellos respecto de los cuales la autoridad ordenadora estime que deba guardarse sigilo, se notificarán por estrados a los servidores públicos y a las demás partes.</w:t>
      </w:r>
    </w:p>
    <w:p w:rsidR="00815172" w:rsidRPr="00756B2B" w:rsidRDefault="00815172" w:rsidP="00815172">
      <w:pPr>
        <w:autoSpaceDE w:val="0"/>
        <w:autoSpaceDN w:val="0"/>
        <w:adjustRightInd w:val="0"/>
        <w:spacing w:after="0"/>
        <w:jc w:val="both"/>
        <w:rPr>
          <w:rFonts w:ascii="Arial" w:hAnsi="Arial" w:cs="Arial"/>
          <w:sz w:val="16"/>
          <w:szCs w:val="23"/>
        </w:rPr>
      </w:pPr>
    </w:p>
    <w:p w:rsidR="00815172" w:rsidRPr="00756B2B" w:rsidRDefault="00815172" w:rsidP="00815172">
      <w:pPr>
        <w:pStyle w:val="Prrafodelista"/>
        <w:numPr>
          <w:ilvl w:val="0"/>
          <w:numId w:val="5"/>
        </w:num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Las notificaciones personales que deban llevarse a cabo fuera de los lugares que tenga jurisdicción el Órgano Interno de Control, se sujetarán a lo dispuesto por el artículo 189 de la Ley General. </w:t>
      </w:r>
    </w:p>
    <w:p w:rsidR="00815172" w:rsidRDefault="00815172" w:rsidP="00815172">
      <w:pPr>
        <w:pStyle w:val="Prrafodelista"/>
        <w:rPr>
          <w:rFonts w:ascii="Arial" w:hAnsi="Arial" w:cs="Arial"/>
          <w:color w:val="2F2F2F"/>
          <w:sz w:val="23"/>
          <w:szCs w:val="23"/>
        </w:rPr>
      </w:pPr>
    </w:p>
    <w:p w:rsidR="00815172" w:rsidRPr="00D76472" w:rsidRDefault="00815172" w:rsidP="00815172">
      <w:pPr>
        <w:spacing w:after="160" w:line="259" w:lineRule="auto"/>
        <w:jc w:val="right"/>
        <w:rPr>
          <w:rFonts w:ascii="Arial" w:eastAsia="Calibri" w:hAnsi="Arial" w:cs="Arial"/>
          <w:b/>
          <w:sz w:val="23"/>
          <w:szCs w:val="23"/>
        </w:rPr>
      </w:pPr>
      <w:r w:rsidRPr="00D76472">
        <w:rPr>
          <w:rFonts w:ascii="Arial" w:eastAsia="Calibri" w:hAnsi="Arial" w:cs="Arial"/>
          <w:b/>
          <w:sz w:val="23"/>
          <w:szCs w:val="23"/>
        </w:rPr>
        <w:t xml:space="preserve">De la notificación electrónica </w:t>
      </w:r>
    </w:p>
    <w:p w:rsidR="00815172" w:rsidRPr="00756B2B" w:rsidRDefault="00815172" w:rsidP="00815172">
      <w:pPr>
        <w:autoSpaceDE w:val="0"/>
        <w:autoSpaceDN w:val="0"/>
        <w:adjustRightInd w:val="0"/>
        <w:spacing w:after="0"/>
        <w:jc w:val="both"/>
        <w:rPr>
          <w:rFonts w:ascii="Arial" w:hAnsi="Arial" w:cs="Arial"/>
          <w:sz w:val="23"/>
          <w:szCs w:val="23"/>
        </w:rPr>
      </w:pPr>
      <w:r w:rsidRPr="00D76472">
        <w:rPr>
          <w:rFonts w:ascii="Arial" w:hAnsi="Arial" w:cs="Arial"/>
          <w:b/>
          <w:bCs/>
          <w:color w:val="2F2F2F"/>
          <w:sz w:val="23"/>
          <w:szCs w:val="23"/>
        </w:rPr>
        <w:t>Artículo 11</w:t>
      </w:r>
      <w:r w:rsidRPr="00756B2B">
        <w:rPr>
          <w:rFonts w:ascii="Arial" w:hAnsi="Arial" w:cs="Arial"/>
          <w:b/>
          <w:bCs/>
          <w:sz w:val="23"/>
          <w:szCs w:val="23"/>
        </w:rPr>
        <w:t xml:space="preserve">. </w:t>
      </w:r>
      <w:r w:rsidRPr="00756B2B">
        <w:rPr>
          <w:rFonts w:ascii="Arial" w:hAnsi="Arial" w:cs="Arial"/>
          <w:bCs/>
          <w:sz w:val="23"/>
          <w:szCs w:val="23"/>
        </w:rPr>
        <w:t>Salvo las notificaciones personales, los actos dentro de los</w:t>
      </w:r>
      <w:r w:rsidRPr="00756B2B">
        <w:rPr>
          <w:rFonts w:ascii="Arial" w:hAnsi="Arial" w:cs="Arial"/>
          <w:b/>
          <w:bCs/>
          <w:sz w:val="23"/>
          <w:szCs w:val="23"/>
        </w:rPr>
        <w:t xml:space="preserve"> </w:t>
      </w:r>
      <w:r w:rsidRPr="00756B2B">
        <w:rPr>
          <w:rFonts w:ascii="Arial" w:hAnsi="Arial" w:cs="Arial"/>
          <w:bCs/>
          <w:sz w:val="23"/>
          <w:szCs w:val="23"/>
        </w:rPr>
        <w:t>p</w:t>
      </w:r>
      <w:r w:rsidRPr="00756B2B">
        <w:rPr>
          <w:rFonts w:ascii="Arial" w:hAnsi="Arial" w:cs="Arial"/>
          <w:sz w:val="23"/>
          <w:szCs w:val="23"/>
        </w:rPr>
        <w:t>rocedimientos de responsabilidad administrativa, podrán notificarse por correo electrónico, para los cuales el solicitante deberá observar los siguientes requisitos:</w:t>
      </w:r>
    </w:p>
    <w:p w:rsidR="00815172" w:rsidRPr="00756B2B" w:rsidRDefault="00815172" w:rsidP="00815172">
      <w:pPr>
        <w:autoSpaceDE w:val="0"/>
        <w:autoSpaceDN w:val="0"/>
        <w:adjustRightInd w:val="0"/>
        <w:spacing w:after="0"/>
        <w:jc w:val="both"/>
        <w:rPr>
          <w:rFonts w:ascii="Arial" w:hAnsi="Arial" w:cs="Arial"/>
          <w:sz w:val="23"/>
          <w:szCs w:val="23"/>
        </w:rPr>
      </w:pPr>
    </w:p>
    <w:p w:rsidR="00815172" w:rsidRPr="00756B2B" w:rsidRDefault="00815172" w:rsidP="00815172">
      <w:pPr>
        <w:pStyle w:val="Prrafodelista"/>
        <w:numPr>
          <w:ilvl w:val="0"/>
          <w:numId w:val="9"/>
        </w:num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Emitir un escrito dirigido a la autoridad correspondiente, mediante </w:t>
      </w:r>
      <w:r w:rsidR="00B820FC">
        <w:rPr>
          <w:rFonts w:ascii="Arial" w:hAnsi="Arial" w:cs="Arial"/>
          <w:sz w:val="23"/>
          <w:szCs w:val="23"/>
        </w:rPr>
        <w:t>el</w:t>
      </w:r>
      <w:r w:rsidRPr="00756B2B">
        <w:rPr>
          <w:rFonts w:ascii="Arial" w:hAnsi="Arial" w:cs="Arial"/>
          <w:sz w:val="23"/>
          <w:szCs w:val="23"/>
        </w:rPr>
        <w:t xml:space="preserve"> cual manifieste expresamente su voluntad</w:t>
      </w:r>
      <w:r w:rsidR="00B820FC">
        <w:rPr>
          <w:rFonts w:ascii="Arial" w:hAnsi="Arial" w:cs="Arial"/>
          <w:sz w:val="23"/>
          <w:szCs w:val="23"/>
        </w:rPr>
        <w:t xml:space="preserve"> para que las notificaciones le</w:t>
      </w:r>
      <w:r w:rsidRPr="00756B2B">
        <w:rPr>
          <w:rFonts w:ascii="Arial" w:hAnsi="Arial" w:cs="Arial"/>
          <w:sz w:val="23"/>
          <w:szCs w:val="23"/>
        </w:rPr>
        <w:t xml:space="preserve"> sean realizadas por esta vía, precisar el acto o actos que pretenda se le notifique</w:t>
      </w:r>
      <w:r w:rsidR="00B820FC">
        <w:rPr>
          <w:rFonts w:ascii="Arial" w:hAnsi="Arial" w:cs="Arial"/>
          <w:sz w:val="23"/>
          <w:szCs w:val="23"/>
        </w:rPr>
        <w:t>n</w:t>
      </w:r>
      <w:r w:rsidRPr="00756B2B">
        <w:rPr>
          <w:rFonts w:ascii="Arial" w:hAnsi="Arial" w:cs="Arial"/>
          <w:sz w:val="23"/>
          <w:szCs w:val="23"/>
        </w:rPr>
        <w:t xml:space="preserve"> en esta forma, señalar el nombre y correo electrónico de la o las personas autorizadas para recibirlas y manifestar el compromiso de realizar la confirmación  de la notificación electrónica recibida;</w:t>
      </w:r>
    </w:p>
    <w:p w:rsidR="00815172" w:rsidRPr="00621611" w:rsidRDefault="00815172" w:rsidP="00815172">
      <w:pPr>
        <w:pStyle w:val="Prrafodelista"/>
        <w:autoSpaceDE w:val="0"/>
        <w:autoSpaceDN w:val="0"/>
        <w:adjustRightInd w:val="0"/>
        <w:spacing w:after="0"/>
        <w:ind w:left="1080"/>
        <w:jc w:val="both"/>
        <w:rPr>
          <w:rFonts w:ascii="Arial" w:hAnsi="Arial" w:cs="Arial"/>
          <w:sz w:val="10"/>
          <w:szCs w:val="23"/>
        </w:rPr>
      </w:pPr>
    </w:p>
    <w:p w:rsidR="00815172" w:rsidRPr="00756B2B" w:rsidRDefault="00815172" w:rsidP="00815172">
      <w:pPr>
        <w:pStyle w:val="Prrafodelista"/>
        <w:rPr>
          <w:rFonts w:ascii="Arial" w:hAnsi="Arial" w:cs="Arial"/>
          <w:sz w:val="2"/>
          <w:szCs w:val="23"/>
        </w:rPr>
      </w:pPr>
    </w:p>
    <w:p w:rsidR="00815172" w:rsidRPr="00756B2B" w:rsidRDefault="00815172" w:rsidP="00815172">
      <w:pPr>
        <w:pStyle w:val="Prrafodelista"/>
        <w:numPr>
          <w:ilvl w:val="0"/>
          <w:numId w:val="9"/>
        </w:num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En el supuesto que el solicitante únicamente manifieste su voluntad para que le sean efectuadas por correo electrónico, las notificaciones a determinados actos del procedimiento de responsabilidad administrativa, se </w:t>
      </w:r>
      <w:r w:rsidRPr="00756B2B">
        <w:rPr>
          <w:rFonts w:ascii="Arial" w:hAnsi="Arial" w:cs="Arial"/>
          <w:sz w:val="23"/>
          <w:szCs w:val="23"/>
        </w:rPr>
        <w:lastRenderedPageBreak/>
        <w:t xml:space="preserve">le deberá prevenir para que señale domicilio para oír y recibir notificaciones; </w:t>
      </w:r>
    </w:p>
    <w:p w:rsidR="00815172" w:rsidRPr="00621611" w:rsidRDefault="00815172" w:rsidP="00815172">
      <w:pPr>
        <w:pStyle w:val="Prrafodelista"/>
        <w:rPr>
          <w:rFonts w:ascii="Arial" w:hAnsi="Arial" w:cs="Arial"/>
          <w:sz w:val="14"/>
          <w:szCs w:val="23"/>
        </w:rPr>
      </w:pPr>
    </w:p>
    <w:p w:rsidR="00815172" w:rsidRPr="00756B2B" w:rsidRDefault="00815172" w:rsidP="00815172">
      <w:pPr>
        <w:pStyle w:val="Prrafodelista"/>
        <w:autoSpaceDE w:val="0"/>
        <w:autoSpaceDN w:val="0"/>
        <w:adjustRightInd w:val="0"/>
        <w:spacing w:after="0"/>
        <w:ind w:left="1080"/>
        <w:jc w:val="both"/>
        <w:rPr>
          <w:rFonts w:ascii="Arial" w:hAnsi="Arial" w:cs="Arial"/>
          <w:sz w:val="23"/>
          <w:szCs w:val="23"/>
        </w:rPr>
      </w:pPr>
      <w:r w:rsidRPr="00756B2B">
        <w:rPr>
          <w:rFonts w:ascii="Arial" w:hAnsi="Arial" w:cs="Arial"/>
          <w:sz w:val="23"/>
          <w:szCs w:val="23"/>
        </w:rPr>
        <w:t>Dicha prevención se les notificará a través de los estrados del Órgano Interno de Control y por el correo electrónico que haya señalado en el escrito correspondiente.</w:t>
      </w:r>
    </w:p>
    <w:p w:rsidR="00815172" w:rsidRPr="00D76472" w:rsidRDefault="00815172" w:rsidP="00815172">
      <w:pPr>
        <w:pStyle w:val="Prrafodelista"/>
        <w:rPr>
          <w:rFonts w:ascii="Arial" w:hAnsi="Arial" w:cs="Arial"/>
          <w:color w:val="2F2F2F"/>
          <w:sz w:val="23"/>
          <w:szCs w:val="23"/>
        </w:rPr>
      </w:pPr>
    </w:p>
    <w:p w:rsidR="00815172" w:rsidRPr="00936519" w:rsidRDefault="00815172" w:rsidP="00815172">
      <w:pPr>
        <w:pStyle w:val="Prrafodelista"/>
        <w:autoSpaceDE w:val="0"/>
        <w:autoSpaceDN w:val="0"/>
        <w:adjustRightInd w:val="0"/>
        <w:spacing w:after="0"/>
        <w:ind w:left="1080"/>
        <w:jc w:val="both"/>
        <w:rPr>
          <w:rFonts w:ascii="Arial" w:hAnsi="Arial" w:cs="Arial"/>
          <w:color w:val="2F2F2F"/>
          <w:sz w:val="2"/>
          <w:szCs w:val="23"/>
        </w:rPr>
      </w:pPr>
    </w:p>
    <w:p w:rsidR="00815172" w:rsidRPr="00D76472" w:rsidRDefault="00815172" w:rsidP="00815172">
      <w:pPr>
        <w:pStyle w:val="Prrafodelista"/>
        <w:autoSpaceDE w:val="0"/>
        <w:autoSpaceDN w:val="0"/>
        <w:adjustRightInd w:val="0"/>
        <w:spacing w:after="0"/>
        <w:ind w:left="1080"/>
        <w:jc w:val="both"/>
        <w:rPr>
          <w:rFonts w:ascii="Arial" w:hAnsi="Arial" w:cs="Arial"/>
          <w:color w:val="2F2F2F"/>
          <w:sz w:val="23"/>
          <w:szCs w:val="23"/>
        </w:rPr>
      </w:pPr>
    </w:p>
    <w:p w:rsidR="00815172" w:rsidRPr="002F284B" w:rsidRDefault="00815172" w:rsidP="00815172">
      <w:pPr>
        <w:spacing w:after="160" w:line="259" w:lineRule="auto"/>
        <w:jc w:val="right"/>
        <w:rPr>
          <w:rFonts w:ascii="Arial" w:eastAsia="Calibri" w:hAnsi="Arial" w:cs="Arial"/>
          <w:b/>
          <w:sz w:val="4"/>
          <w:szCs w:val="23"/>
        </w:rPr>
      </w:pPr>
      <w:r w:rsidRPr="00D76472">
        <w:rPr>
          <w:rFonts w:ascii="Arial" w:eastAsia="Calibri" w:hAnsi="Arial" w:cs="Arial"/>
          <w:b/>
          <w:sz w:val="23"/>
          <w:szCs w:val="23"/>
        </w:rPr>
        <w:t>Del procedimiento para la notificación electrónica</w:t>
      </w:r>
    </w:p>
    <w:p w:rsidR="00815172" w:rsidRPr="00936519" w:rsidRDefault="00815172" w:rsidP="00815172">
      <w:pPr>
        <w:pStyle w:val="Prrafodelista"/>
        <w:autoSpaceDE w:val="0"/>
        <w:autoSpaceDN w:val="0"/>
        <w:adjustRightInd w:val="0"/>
        <w:spacing w:after="0"/>
        <w:ind w:left="1080"/>
        <w:jc w:val="both"/>
        <w:rPr>
          <w:rFonts w:ascii="Arial" w:hAnsi="Arial" w:cs="Arial"/>
          <w:b/>
          <w:color w:val="2F2F2F"/>
          <w:sz w:val="6"/>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sz w:val="23"/>
          <w:szCs w:val="23"/>
        </w:rPr>
        <w:t xml:space="preserve">Artículo 12. </w:t>
      </w:r>
      <w:r w:rsidRPr="00756B2B">
        <w:rPr>
          <w:rFonts w:ascii="Arial" w:hAnsi="Arial" w:cs="Arial"/>
          <w:sz w:val="23"/>
          <w:szCs w:val="23"/>
        </w:rPr>
        <w:t>Para realizar las notificaciones mediante correo electrónico, el servidor público designado para llevarla a cabo, deberá atender el procedimiento siguiente:</w:t>
      </w:r>
    </w:p>
    <w:p w:rsidR="00815172" w:rsidRPr="00756B2B" w:rsidRDefault="00815172" w:rsidP="00815172">
      <w:pPr>
        <w:autoSpaceDE w:val="0"/>
        <w:autoSpaceDN w:val="0"/>
        <w:adjustRightInd w:val="0"/>
        <w:spacing w:after="0"/>
        <w:jc w:val="both"/>
        <w:rPr>
          <w:rFonts w:ascii="Arial" w:hAnsi="Arial" w:cs="Arial"/>
          <w:sz w:val="23"/>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En el rubro de “Asunto” se deberá precisar que el motivo del correo electrónico es una notificación electrónica. </w:t>
      </w:r>
    </w:p>
    <w:p w:rsidR="00815172" w:rsidRPr="00756B2B" w:rsidRDefault="00815172" w:rsidP="00815172">
      <w:pPr>
        <w:pStyle w:val="Prrafodelista"/>
        <w:autoSpaceDE w:val="0"/>
        <w:autoSpaceDN w:val="0"/>
        <w:adjustRightInd w:val="0"/>
        <w:spacing w:after="0"/>
        <w:jc w:val="both"/>
        <w:rPr>
          <w:rFonts w:ascii="Arial" w:hAnsi="Arial" w:cs="Arial"/>
          <w:sz w:val="12"/>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En la parte superior izquierda del documento se insertará el logotipo del Instituto Electoral del Estado de Zacatecas. </w:t>
      </w:r>
    </w:p>
    <w:p w:rsidR="00815172" w:rsidRPr="00756B2B" w:rsidRDefault="00815172" w:rsidP="00815172">
      <w:pPr>
        <w:pStyle w:val="Prrafodelista"/>
        <w:rPr>
          <w:rFonts w:ascii="Arial" w:hAnsi="Arial" w:cs="Arial"/>
          <w:sz w:val="10"/>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En la parte superior derecha, se anotará el nombre completo del Órgano Interno de Control y en su caso, del logotipo correspondiente;</w:t>
      </w:r>
    </w:p>
    <w:p w:rsidR="00815172" w:rsidRPr="00756B2B" w:rsidRDefault="00815172" w:rsidP="00815172">
      <w:pPr>
        <w:pStyle w:val="Prrafodelista"/>
        <w:rPr>
          <w:rFonts w:ascii="Arial" w:hAnsi="Arial" w:cs="Arial"/>
          <w:sz w:val="23"/>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En la parte superior derecha, se precisará el número de expediente que corresponda, asimismo, el lugar y fecha de emisión.</w:t>
      </w:r>
    </w:p>
    <w:p w:rsidR="00815172" w:rsidRPr="00756B2B" w:rsidRDefault="00815172" w:rsidP="00815172">
      <w:pPr>
        <w:pStyle w:val="Prrafodelista"/>
        <w:rPr>
          <w:rFonts w:ascii="Arial" w:hAnsi="Arial" w:cs="Arial"/>
          <w:sz w:val="14"/>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En el contenido del documento se deberá señalar el fundamento legal que sustente la notificación, precisando el acuerdo que sustenta su realización y tramitación.</w:t>
      </w:r>
    </w:p>
    <w:p w:rsidR="00815172" w:rsidRPr="008D01CE" w:rsidRDefault="00815172" w:rsidP="00815172">
      <w:pPr>
        <w:pStyle w:val="Prrafodelista"/>
        <w:rPr>
          <w:rFonts w:ascii="Arial" w:hAnsi="Arial" w:cs="Arial"/>
          <w:color w:val="2F2F2F"/>
          <w:sz w:val="12"/>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En el contenido del documento se deberá precisar el nombre completo de la persona a la cual se le realiza la notificación por correo electrónico. </w:t>
      </w:r>
    </w:p>
    <w:p w:rsidR="00815172" w:rsidRPr="00756B2B" w:rsidRDefault="00815172" w:rsidP="00815172">
      <w:pPr>
        <w:pStyle w:val="Prrafodelista"/>
        <w:rPr>
          <w:rFonts w:ascii="Arial" w:hAnsi="Arial" w:cs="Arial"/>
          <w:sz w:val="14"/>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Al final del documento, en la parte central y después del texto, se anotará el nombre y cargo del servidor público que lo emite.</w:t>
      </w:r>
    </w:p>
    <w:p w:rsidR="00815172" w:rsidRPr="00756B2B" w:rsidRDefault="00815172" w:rsidP="00815172">
      <w:pPr>
        <w:pStyle w:val="Prrafodelista"/>
        <w:rPr>
          <w:rFonts w:ascii="Arial" w:hAnsi="Arial" w:cs="Arial"/>
          <w:sz w:val="10"/>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En su caso, adjuntar el archivo que contiene el acuerdo o resolución a notificar;</w:t>
      </w:r>
    </w:p>
    <w:p w:rsidR="00815172" w:rsidRPr="00756B2B" w:rsidRDefault="00815172" w:rsidP="00815172">
      <w:pPr>
        <w:pStyle w:val="Prrafodelista"/>
        <w:rPr>
          <w:rFonts w:ascii="Arial" w:hAnsi="Arial" w:cs="Arial"/>
          <w:sz w:val="10"/>
          <w:szCs w:val="23"/>
          <w:lang w:val="es-ES"/>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Toda vez que el documento tendrá efecto legal deberá ser impreso y firmado por la persona que lo emitió.</w:t>
      </w:r>
    </w:p>
    <w:p w:rsidR="00815172" w:rsidRPr="00756B2B" w:rsidRDefault="00815172" w:rsidP="00815172">
      <w:pPr>
        <w:pStyle w:val="Prrafodelista"/>
        <w:rPr>
          <w:rFonts w:ascii="Arial" w:hAnsi="Arial" w:cs="Arial"/>
          <w:sz w:val="12"/>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Una vez que se cuente con la confirmación de la recepción del correo electrónico por parte de la persona notificada, deberá ser impreso el correo electrónico, para efectos de constancia de notificación. </w:t>
      </w:r>
    </w:p>
    <w:p w:rsidR="00815172" w:rsidRPr="00756B2B" w:rsidRDefault="00815172" w:rsidP="00815172">
      <w:pPr>
        <w:pStyle w:val="Prrafodelista"/>
        <w:rPr>
          <w:rFonts w:ascii="Arial" w:hAnsi="Arial" w:cs="Arial"/>
          <w:sz w:val="10"/>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lastRenderedPageBreak/>
        <w:t>Hecho lo anterior se registrará en el libro de gobierno de notificaciones electrónicas;</w:t>
      </w:r>
    </w:p>
    <w:p w:rsidR="00815172" w:rsidRPr="00756B2B" w:rsidRDefault="00815172" w:rsidP="00815172">
      <w:pPr>
        <w:pStyle w:val="Prrafodelista"/>
        <w:rPr>
          <w:rFonts w:ascii="Arial" w:hAnsi="Arial" w:cs="Arial"/>
          <w:sz w:val="12"/>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En el caso que la confirmación de la notificación electrónica sea recibida en días y horario inhábiles, se tendrá por recibida a partir de la hora hábil siguiente, asentándose la constancia respectiva en las actuaciones del expediente que corresponda, para los efectos legales a que haya lugar.</w:t>
      </w:r>
    </w:p>
    <w:p w:rsidR="00815172" w:rsidRPr="00756B2B" w:rsidRDefault="00815172" w:rsidP="00815172">
      <w:pPr>
        <w:pStyle w:val="Prrafodelista"/>
        <w:rPr>
          <w:rFonts w:ascii="Arial" w:hAnsi="Arial" w:cs="Arial"/>
          <w:sz w:val="12"/>
          <w:szCs w:val="23"/>
        </w:rPr>
      </w:pPr>
    </w:p>
    <w:p w:rsidR="00815172" w:rsidRPr="00756B2B" w:rsidRDefault="00815172" w:rsidP="00815172">
      <w:pPr>
        <w:pStyle w:val="Prrafodelista"/>
        <w:numPr>
          <w:ilvl w:val="0"/>
          <w:numId w:val="10"/>
        </w:num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El servidor público que realizó la notificación electrónica, elaborará un acta o razón de notificación en la que se hagan constar las acciones efectuadas para llevarla a cabo, sustentándose en las impresiones del correo electrónico institucional enviado el acuse de recibo o confirmación recibidos, debiéndose integrar al expediente respectivo. </w:t>
      </w:r>
    </w:p>
    <w:p w:rsidR="00815172" w:rsidRPr="00124FB6" w:rsidRDefault="00815172" w:rsidP="00815172">
      <w:pPr>
        <w:pStyle w:val="Prrafodelista"/>
        <w:rPr>
          <w:rFonts w:ascii="Arial" w:hAnsi="Arial" w:cs="Arial"/>
          <w:color w:val="2F2F2F"/>
          <w:sz w:val="8"/>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Si no se cuenta con acuse de recibo o confirmación en el correo electrónico institucional transcurridos dos días hábiles siguientes a la notificación, deberá realizarse la notificación por los estrados del Órgano Interno de Control, asimismo, se prevendrá a la parte interesada para que señale domicilio para oír y recibir notificaciones en el lugar en que resida la autoridad ordenadora.</w:t>
      </w:r>
    </w:p>
    <w:p w:rsidR="00815172" w:rsidRPr="00756B2B" w:rsidRDefault="00815172" w:rsidP="00815172">
      <w:pPr>
        <w:autoSpaceDE w:val="0"/>
        <w:autoSpaceDN w:val="0"/>
        <w:adjustRightInd w:val="0"/>
        <w:spacing w:after="0"/>
        <w:jc w:val="both"/>
        <w:rPr>
          <w:rFonts w:ascii="Arial" w:hAnsi="Arial" w:cs="Arial"/>
          <w:sz w:val="18"/>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Las notificaciones por correo electrónico surtirán efectos a partir del día hábil siguiente al en que se genere el acuse de recibo de la comunicación procesal.</w:t>
      </w:r>
    </w:p>
    <w:p w:rsidR="00D94A58" w:rsidRPr="00D94A58" w:rsidRDefault="00D94A58" w:rsidP="00815172">
      <w:pPr>
        <w:autoSpaceDE w:val="0"/>
        <w:autoSpaceDN w:val="0"/>
        <w:adjustRightInd w:val="0"/>
        <w:spacing w:after="0"/>
        <w:jc w:val="right"/>
        <w:rPr>
          <w:rFonts w:ascii="Arial" w:hAnsi="Arial" w:cs="Arial"/>
          <w:b/>
          <w:bCs/>
          <w:color w:val="2F2F2F"/>
          <w:sz w:val="16"/>
          <w:szCs w:val="23"/>
        </w:rPr>
      </w:pPr>
    </w:p>
    <w:p w:rsidR="00815172" w:rsidRDefault="00815172" w:rsidP="00815172">
      <w:pPr>
        <w:autoSpaceDE w:val="0"/>
        <w:autoSpaceDN w:val="0"/>
        <w:adjustRightInd w:val="0"/>
        <w:spacing w:after="0"/>
        <w:jc w:val="right"/>
        <w:rPr>
          <w:rFonts w:ascii="Arial" w:hAnsi="Arial" w:cs="Arial"/>
          <w:b/>
          <w:bCs/>
          <w:color w:val="2F2F2F"/>
          <w:sz w:val="23"/>
          <w:szCs w:val="23"/>
        </w:rPr>
      </w:pPr>
      <w:r>
        <w:rPr>
          <w:rFonts w:ascii="Arial" w:hAnsi="Arial" w:cs="Arial"/>
          <w:b/>
          <w:bCs/>
          <w:color w:val="2F2F2F"/>
          <w:sz w:val="23"/>
          <w:szCs w:val="23"/>
        </w:rPr>
        <w:t xml:space="preserve"> </w:t>
      </w:r>
    </w:p>
    <w:p w:rsidR="00815172" w:rsidRPr="00756B2B" w:rsidRDefault="00815172" w:rsidP="00815172">
      <w:pPr>
        <w:autoSpaceDE w:val="0"/>
        <w:autoSpaceDN w:val="0"/>
        <w:adjustRightInd w:val="0"/>
        <w:spacing w:after="0"/>
        <w:jc w:val="right"/>
        <w:rPr>
          <w:rFonts w:ascii="Arial" w:hAnsi="Arial" w:cs="Arial"/>
          <w:b/>
          <w:bCs/>
          <w:sz w:val="23"/>
          <w:szCs w:val="23"/>
        </w:rPr>
      </w:pPr>
      <w:r w:rsidRPr="00756B2B">
        <w:rPr>
          <w:rFonts w:ascii="Arial" w:hAnsi="Arial" w:cs="Arial"/>
          <w:b/>
          <w:bCs/>
          <w:sz w:val="23"/>
          <w:szCs w:val="23"/>
        </w:rPr>
        <w:t>Del plazo para realizar notificaciones</w:t>
      </w:r>
    </w:p>
    <w:p w:rsidR="00815172" w:rsidRPr="00D94A58" w:rsidRDefault="00815172" w:rsidP="00815172">
      <w:pPr>
        <w:autoSpaceDE w:val="0"/>
        <w:autoSpaceDN w:val="0"/>
        <w:adjustRightInd w:val="0"/>
        <w:spacing w:after="0"/>
        <w:jc w:val="right"/>
        <w:rPr>
          <w:rFonts w:ascii="Arial" w:hAnsi="Arial" w:cs="Arial"/>
          <w:b/>
          <w:bCs/>
          <w:sz w:val="8"/>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bCs/>
          <w:sz w:val="23"/>
          <w:szCs w:val="23"/>
        </w:rPr>
        <w:t xml:space="preserve">Artículo 13. </w:t>
      </w:r>
      <w:r w:rsidRPr="00756B2B">
        <w:rPr>
          <w:rFonts w:ascii="Arial" w:hAnsi="Arial" w:cs="Arial"/>
          <w:sz w:val="23"/>
          <w:szCs w:val="23"/>
        </w:rPr>
        <w:t xml:space="preserve">Las notificaciones se harán dentro de los tres días hábiles siguientes al que se dicten los acuerdos y las resoluciones que las motiven, salvo disposición jurídica en contrario. </w:t>
      </w:r>
    </w:p>
    <w:p w:rsidR="00815172" w:rsidRPr="00756B2B" w:rsidRDefault="00815172" w:rsidP="00815172">
      <w:pPr>
        <w:autoSpaceDE w:val="0"/>
        <w:autoSpaceDN w:val="0"/>
        <w:adjustRightInd w:val="0"/>
        <w:spacing w:after="0"/>
        <w:jc w:val="both"/>
        <w:rPr>
          <w:rFonts w:ascii="Arial" w:hAnsi="Arial" w:cs="Arial"/>
          <w:sz w:val="14"/>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La Autoridad ordenadora, se podrá auxiliar del Técnico adscrito al Órgano Interno de Control, para llevar a cabo las respectivas notificaciones.</w:t>
      </w:r>
    </w:p>
    <w:p w:rsidR="00815172" w:rsidRPr="00124FB6" w:rsidRDefault="00815172" w:rsidP="00815172">
      <w:pPr>
        <w:autoSpaceDE w:val="0"/>
        <w:autoSpaceDN w:val="0"/>
        <w:adjustRightInd w:val="0"/>
        <w:spacing w:after="0"/>
        <w:jc w:val="both"/>
        <w:rPr>
          <w:rFonts w:ascii="Arial" w:hAnsi="Arial" w:cs="Arial"/>
          <w:color w:val="2F2F2F"/>
          <w:sz w:val="14"/>
          <w:szCs w:val="23"/>
        </w:rPr>
      </w:pPr>
    </w:p>
    <w:p w:rsidR="009333C6" w:rsidRDefault="009333C6" w:rsidP="00815172">
      <w:pPr>
        <w:autoSpaceDE w:val="0"/>
        <w:autoSpaceDN w:val="0"/>
        <w:adjustRightInd w:val="0"/>
        <w:spacing w:after="0"/>
        <w:jc w:val="right"/>
        <w:rPr>
          <w:rFonts w:ascii="Arial" w:hAnsi="Arial" w:cs="Arial"/>
          <w:b/>
          <w:bCs/>
          <w:color w:val="2F2F2F"/>
          <w:sz w:val="23"/>
          <w:szCs w:val="23"/>
        </w:rPr>
      </w:pPr>
    </w:p>
    <w:p w:rsidR="00815172" w:rsidRPr="00D76472" w:rsidRDefault="00815172" w:rsidP="00815172">
      <w:pPr>
        <w:autoSpaceDE w:val="0"/>
        <w:autoSpaceDN w:val="0"/>
        <w:adjustRightInd w:val="0"/>
        <w:spacing w:after="0"/>
        <w:jc w:val="right"/>
        <w:rPr>
          <w:rFonts w:ascii="Arial" w:hAnsi="Arial" w:cs="Arial"/>
          <w:b/>
          <w:bCs/>
          <w:color w:val="2F2F2F"/>
          <w:sz w:val="23"/>
          <w:szCs w:val="23"/>
        </w:rPr>
      </w:pPr>
      <w:r w:rsidRPr="00D76472">
        <w:rPr>
          <w:rFonts w:ascii="Arial" w:hAnsi="Arial" w:cs="Arial"/>
          <w:b/>
          <w:bCs/>
          <w:color w:val="2F2F2F"/>
          <w:sz w:val="23"/>
          <w:szCs w:val="23"/>
        </w:rPr>
        <w:t>De los días y horas para notificar</w:t>
      </w:r>
    </w:p>
    <w:p w:rsidR="00815172" w:rsidRPr="009333C6" w:rsidRDefault="00815172" w:rsidP="00815172">
      <w:pPr>
        <w:autoSpaceDE w:val="0"/>
        <w:autoSpaceDN w:val="0"/>
        <w:adjustRightInd w:val="0"/>
        <w:spacing w:after="0"/>
        <w:jc w:val="right"/>
        <w:rPr>
          <w:rFonts w:ascii="Arial" w:hAnsi="Arial" w:cs="Arial"/>
          <w:b/>
          <w:bCs/>
          <w:sz w:val="2"/>
          <w:szCs w:val="23"/>
        </w:rPr>
      </w:pPr>
    </w:p>
    <w:p w:rsidR="009333C6" w:rsidRPr="009333C6" w:rsidRDefault="009333C6" w:rsidP="00815172">
      <w:pPr>
        <w:autoSpaceDE w:val="0"/>
        <w:autoSpaceDN w:val="0"/>
        <w:adjustRightInd w:val="0"/>
        <w:spacing w:after="0"/>
        <w:jc w:val="both"/>
        <w:rPr>
          <w:rFonts w:ascii="Arial" w:hAnsi="Arial" w:cs="Arial"/>
          <w:b/>
          <w:bCs/>
          <w:sz w:val="4"/>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bCs/>
          <w:sz w:val="23"/>
          <w:szCs w:val="23"/>
        </w:rPr>
        <w:t xml:space="preserve">Artículo 14. </w:t>
      </w:r>
      <w:r w:rsidRPr="00756B2B">
        <w:rPr>
          <w:rFonts w:ascii="Arial" w:hAnsi="Arial" w:cs="Arial"/>
          <w:sz w:val="23"/>
          <w:szCs w:val="23"/>
        </w:rPr>
        <w:t>Las notificaciones se realizarán en días y horas hábiles al servidor público y a los particulares o por conducto de la persona que éstos hayan autorizado para tal efecto.</w:t>
      </w:r>
    </w:p>
    <w:p w:rsidR="00815172" w:rsidRPr="00756B2B" w:rsidRDefault="00815172" w:rsidP="00815172">
      <w:pPr>
        <w:autoSpaceDE w:val="0"/>
        <w:autoSpaceDN w:val="0"/>
        <w:adjustRightInd w:val="0"/>
        <w:spacing w:after="0"/>
        <w:jc w:val="both"/>
        <w:rPr>
          <w:rFonts w:ascii="Arial" w:hAnsi="Arial" w:cs="Arial"/>
          <w:sz w:val="14"/>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Son hábiles todos los días del año, excepto los sábados, domingos y aquellos que por determinación del Órgano Interno de Control y la Ley General declaren inhábiles. Son horas hábiles las comprendidas en</w:t>
      </w:r>
      <w:r w:rsidR="00383BF8">
        <w:rPr>
          <w:rFonts w:ascii="Arial" w:hAnsi="Arial" w:cs="Arial"/>
          <w:sz w:val="23"/>
          <w:szCs w:val="23"/>
        </w:rPr>
        <w:t xml:space="preserve">tre las nueve y las dieciocho horas. </w:t>
      </w:r>
    </w:p>
    <w:p w:rsidR="00815172" w:rsidRPr="00756B2B" w:rsidRDefault="00815172" w:rsidP="00815172">
      <w:pPr>
        <w:autoSpaceDE w:val="0"/>
        <w:autoSpaceDN w:val="0"/>
        <w:adjustRightInd w:val="0"/>
        <w:spacing w:after="0"/>
        <w:jc w:val="both"/>
        <w:rPr>
          <w:rFonts w:ascii="Arial" w:hAnsi="Arial" w:cs="Arial"/>
          <w:sz w:val="18"/>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lastRenderedPageBreak/>
        <w:t xml:space="preserve">La Autoridad Substanciadora o </w:t>
      </w:r>
      <w:proofErr w:type="spellStart"/>
      <w:r w:rsidRPr="00756B2B">
        <w:rPr>
          <w:rFonts w:ascii="Arial" w:hAnsi="Arial" w:cs="Arial"/>
          <w:sz w:val="23"/>
          <w:szCs w:val="23"/>
        </w:rPr>
        <w:t>Resolutora</w:t>
      </w:r>
      <w:proofErr w:type="spellEnd"/>
      <w:r w:rsidRPr="00756B2B">
        <w:rPr>
          <w:rFonts w:ascii="Arial" w:hAnsi="Arial" w:cs="Arial"/>
          <w:sz w:val="23"/>
          <w:szCs w:val="23"/>
        </w:rPr>
        <w:t xml:space="preserve"> podrá habilitar días y horas inhábiles, cuando hubiere causa urgente que lo exija, expresando cuál es ésta y las diligencias que hayan de practicarse.</w:t>
      </w:r>
    </w:p>
    <w:p w:rsidR="00815172" w:rsidRPr="00756B2B" w:rsidRDefault="00815172" w:rsidP="00815172">
      <w:pPr>
        <w:autoSpaceDE w:val="0"/>
        <w:autoSpaceDN w:val="0"/>
        <w:adjustRightInd w:val="0"/>
        <w:spacing w:after="0"/>
        <w:jc w:val="both"/>
        <w:rPr>
          <w:rFonts w:ascii="Arial" w:hAnsi="Arial" w:cs="Arial"/>
          <w:sz w:val="12"/>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Si una diligencia se inició en día y hora hábiles, puede llevarse hasta su fin, sin interrupción y sin necesidad de habilitación expresa.</w:t>
      </w:r>
    </w:p>
    <w:p w:rsidR="00815172" w:rsidRPr="00335DE3" w:rsidRDefault="00815172" w:rsidP="00815172">
      <w:pPr>
        <w:autoSpaceDE w:val="0"/>
        <w:autoSpaceDN w:val="0"/>
        <w:adjustRightInd w:val="0"/>
        <w:spacing w:after="0"/>
        <w:jc w:val="right"/>
        <w:rPr>
          <w:rFonts w:ascii="Arial" w:hAnsi="Arial" w:cs="Arial"/>
          <w:b/>
          <w:bCs/>
          <w:color w:val="2F2F2F"/>
          <w:sz w:val="36"/>
          <w:szCs w:val="23"/>
        </w:rPr>
      </w:pPr>
    </w:p>
    <w:p w:rsidR="00815172" w:rsidRDefault="00815172" w:rsidP="00815172">
      <w:pPr>
        <w:autoSpaceDE w:val="0"/>
        <w:autoSpaceDN w:val="0"/>
        <w:adjustRightInd w:val="0"/>
        <w:spacing w:after="0"/>
        <w:jc w:val="right"/>
        <w:rPr>
          <w:rFonts w:ascii="Arial" w:hAnsi="Arial" w:cs="Arial"/>
          <w:b/>
          <w:bCs/>
          <w:color w:val="2F2F2F"/>
          <w:sz w:val="23"/>
          <w:szCs w:val="23"/>
        </w:rPr>
      </w:pPr>
      <w:r w:rsidRPr="00D76472">
        <w:rPr>
          <w:rFonts w:ascii="Arial" w:hAnsi="Arial" w:cs="Arial"/>
          <w:b/>
          <w:bCs/>
          <w:color w:val="2F2F2F"/>
          <w:sz w:val="23"/>
          <w:szCs w:val="23"/>
        </w:rPr>
        <w:t>De las personas autorizadas para notificarse</w:t>
      </w:r>
    </w:p>
    <w:p w:rsidR="005447C3" w:rsidRPr="00335DE3" w:rsidRDefault="005447C3" w:rsidP="00815172">
      <w:pPr>
        <w:autoSpaceDE w:val="0"/>
        <w:autoSpaceDN w:val="0"/>
        <w:adjustRightInd w:val="0"/>
        <w:spacing w:after="0"/>
        <w:jc w:val="right"/>
        <w:rPr>
          <w:rFonts w:ascii="Arial" w:hAnsi="Arial" w:cs="Arial"/>
          <w:b/>
          <w:bCs/>
          <w:color w:val="2F2F2F"/>
          <w:sz w:val="2"/>
          <w:szCs w:val="23"/>
        </w:rPr>
      </w:pPr>
    </w:p>
    <w:p w:rsidR="00815172" w:rsidRPr="00E03BE0" w:rsidRDefault="00815172" w:rsidP="00815172">
      <w:pPr>
        <w:autoSpaceDE w:val="0"/>
        <w:autoSpaceDN w:val="0"/>
        <w:adjustRightInd w:val="0"/>
        <w:spacing w:after="0"/>
        <w:jc w:val="right"/>
        <w:rPr>
          <w:rFonts w:ascii="Arial" w:hAnsi="Arial" w:cs="Arial"/>
          <w:b/>
          <w:bCs/>
          <w:color w:val="2F2F2F"/>
          <w:sz w:val="6"/>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bCs/>
          <w:sz w:val="23"/>
          <w:szCs w:val="23"/>
        </w:rPr>
        <w:t xml:space="preserve">Artículo 15. </w:t>
      </w:r>
      <w:r w:rsidRPr="00756B2B">
        <w:rPr>
          <w:rFonts w:ascii="Arial" w:hAnsi="Arial" w:cs="Arial"/>
          <w:sz w:val="23"/>
          <w:szCs w:val="23"/>
        </w:rPr>
        <w:t>El servidor público sujeto a procedimiento y, en su caso, el quejoso o denunciante, podrán autorizar para oír y recibir toda clase de notificaciones o documentos en su nombre, a cualquier persona con capacidad legal, quien también quedará facultada para ofrecer y rendir pruebas, alegar en las audiencias, solicitar su suspensión o diferimiento, pedir se dicte la resolución correspondiente y realizar cualquier acto que resulte necesario para la defensa de los derechos del autorizante, pero no podrá sustituir o delegar dichas facultades en un tercero.</w:t>
      </w:r>
    </w:p>
    <w:p w:rsidR="00815172" w:rsidRPr="000F21AB" w:rsidRDefault="00815172" w:rsidP="00815172">
      <w:pPr>
        <w:autoSpaceDE w:val="0"/>
        <w:autoSpaceDN w:val="0"/>
        <w:adjustRightInd w:val="0"/>
        <w:spacing w:after="0"/>
        <w:jc w:val="both"/>
        <w:rPr>
          <w:rFonts w:ascii="Arial" w:hAnsi="Arial" w:cs="Arial"/>
          <w:sz w:val="18"/>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El autorizado una vez que haya aceptado el cargo, expresa o tácitamente, no  podrá renunciar a éste sin que quede debidamente substituido. Se entenderá que hay aceptación tácita de la autorización, cuando hubiere realizado cualquier acto en representación del servidor público sujeto al procedimiento.</w:t>
      </w:r>
    </w:p>
    <w:p w:rsidR="00815172" w:rsidRPr="000F21AB" w:rsidRDefault="00815172" w:rsidP="00815172">
      <w:pPr>
        <w:autoSpaceDE w:val="0"/>
        <w:autoSpaceDN w:val="0"/>
        <w:adjustRightInd w:val="0"/>
        <w:spacing w:after="0"/>
        <w:jc w:val="both"/>
        <w:rPr>
          <w:rFonts w:ascii="Arial" w:hAnsi="Arial" w:cs="Arial"/>
          <w:sz w:val="18"/>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En los procedimientos de responsabilidad administrativa, ningún presunto infractor podrá ser representado por un servidor público del Instituto Electoral. </w:t>
      </w:r>
    </w:p>
    <w:p w:rsidR="00815172" w:rsidRPr="000F21AB" w:rsidRDefault="00815172" w:rsidP="00815172">
      <w:pPr>
        <w:autoSpaceDE w:val="0"/>
        <w:autoSpaceDN w:val="0"/>
        <w:adjustRightInd w:val="0"/>
        <w:spacing w:after="0"/>
        <w:jc w:val="both"/>
        <w:rPr>
          <w:rFonts w:ascii="Arial" w:hAnsi="Arial" w:cs="Arial"/>
          <w:color w:val="2F2F2F"/>
          <w:sz w:val="12"/>
          <w:szCs w:val="23"/>
        </w:rPr>
      </w:pPr>
    </w:p>
    <w:p w:rsidR="000F21AB" w:rsidRPr="000F21AB" w:rsidRDefault="000F21AB" w:rsidP="00815172">
      <w:pPr>
        <w:autoSpaceDE w:val="0"/>
        <w:autoSpaceDN w:val="0"/>
        <w:adjustRightInd w:val="0"/>
        <w:spacing w:after="0"/>
        <w:jc w:val="right"/>
        <w:rPr>
          <w:rFonts w:ascii="Arial" w:hAnsi="Arial" w:cs="Arial"/>
          <w:b/>
          <w:bCs/>
          <w:color w:val="2F2F2F"/>
          <w:sz w:val="16"/>
          <w:szCs w:val="23"/>
        </w:rPr>
      </w:pPr>
    </w:p>
    <w:p w:rsidR="00815172" w:rsidRPr="00D76472" w:rsidRDefault="00815172" w:rsidP="00815172">
      <w:pPr>
        <w:autoSpaceDE w:val="0"/>
        <w:autoSpaceDN w:val="0"/>
        <w:adjustRightInd w:val="0"/>
        <w:spacing w:after="0"/>
        <w:jc w:val="right"/>
        <w:rPr>
          <w:rFonts w:ascii="Arial" w:hAnsi="Arial" w:cs="Arial"/>
          <w:b/>
          <w:bCs/>
          <w:color w:val="2F2F2F"/>
          <w:sz w:val="23"/>
          <w:szCs w:val="23"/>
        </w:rPr>
      </w:pPr>
      <w:r w:rsidRPr="00D76472">
        <w:rPr>
          <w:rFonts w:ascii="Arial" w:hAnsi="Arial" w:cs="Arial"/>
          <w:b/>
          <w:bCs/>
          <w:color w:val="2F2F2F"/>
          <w:sz w:val="23"/>
          <w:szCs w:val="23"/>
        </w:rPr>
        <w:t>Del lugar para practicar la notificación personal</w:t>
      </w:r>
    </w:p>
    <w:p w:rsidR="00815172" w:rsidRPr="000F21AB" w:rsidRDefault="00815172" w:rsidP="00815172">
      <w:pPr>
        <w:autoSpaceDE w:val="0"/>
        <w:autoSpaceDN w:val="0"/>
        <w:adjustRightInd w:val="0"/>
        <w:spacing w:after="0"/>
        <w:jc w:val="both"/>
        <w:rPr>
          <w:rFonts w:ascii="Arial" w:hAnsi="Arial" w:cs="Arial"/>
          <w:b/>
          <w:bCs/>
          <w:sz w:val="4"/>
          <w:szCs w:val="23"/>
        </w:rPr>
      </w:pPr>
    </w:p>
    <w:p w:rsidR="00815172" w:rsidRPr="00DF1E90" w:rsidRDefault="00815172" w:rsidP="00815172">
      <w:pPr>
        <w:autoSpaceDE w:val="0"/>
        <w:autoSpaceDN w:val="0"/>
        <w:adjustRightInd w:val="0"/>
        <w:spacing w:after="0"/>
        <w:jc w:val="both"/>
        <w:rPr>
          <w:rFonts w:ascii="Arial" w:hAnsi="Arial" w:cs="Arial"/>
          <w:sz w:val="23"/>
          <w:szCs w:val="23"/>
        </w:rPr>
      </w:pPr>
      <w:r w:rsidRPr="00DF1E90">
        <w:rPr>
          <w:rFonts w:ascii="Arial" w:hAnsi="Arial" w:cs="Arial"/>
          <w:b/>
          <w:bCs/>
          <w:sz w:val="23"/>
          <w:szCs w:val="23"/>
        </w:rPr>
        <w:t xml:space="preserve">Artículo 16. </w:t>
      </w:r>
      <w:r w:rsidRPr="00DF1E90">
        <w:rPr>
          <w:rFonts w:ascii="Arial" w:hAnsi="Arial" w:cs="Arial"/>
          <w:sz w:val="23"/>
          <w:szCs w:val="23"/>
        </w:rPr>
        <w:t>Las notificaciones personales que deban realizarse a los servidores públicos, podrán practicarse en su lugar de trabajo o en el domicilio designado para oír y recibir notificaciones. Cuando haya dejado de laborar en el Instituto Electoral o se encuentre disfrutando de permiso, licencia o vacaciones, las notificaciones personales podrán practicarse en su domicilio particular.</w:t>
      </w:r>
    </w:p>
    <w:p w:rsidR="00815172" w:rsidRPr="00DF1E90" w:rsidRDefault="00815172" w:rsidP="00815172">
      <w:pPr>
        <w:autoSpaceDE w:val="0"/>
        <w:autoSpaceDN w:val="0"/>
        <w:adjustRightInd w:val="0"/>
        <w:spacing w:after="0"/>
        <w:jc w:val="both"/>
        <w:rPr>
          <w:rFonts w:ascii="Arial" w:hAnsi="Arial" w:cs="Arial"/>
          <w:sz w:val="23"/>
          <w:szCs w:val="23"/>
        </w:rPr>
      </w:pPr>
    </w:p>
    <w:p w:rsidR="00815172" w:rsidRPr="00DF1E90" w:rsidRDefault="00815172" w:rsidP="00815172">
      <w:pPr>
        <w:autoSpaceDE w:val="0"/>
        <w:autoSpaceDN w:val="0"/>
        <w:adjustRightInd w:val="0"/>
        <w:spacing w:after="0"/>
        <w:jc w:val="both"/>
        <w:rPr>
          <w:rFonts w:ascii="Arial" w:hAnsi="Arial" w:cs="Arial"/>
          <w:sz w:val="23"/>
          <w:szCs w:val="23"/>
        </w:rPr>
      </w:pPr>
      <w:r w:rsidRPr="00DF1E90">
        <w:rPr>
          <w:rFonts w:ascii="Arial" w:hAnsi="Arial" w:cs="Arial"/>
          <w:sz w:val="23"/>
          <w:szCs w:val="23"/>
        </w:rPr>
        <w:t>Los servidores públicos o particulares deberán señalar en el primer escrito con el que comparezcan al procedimiento, domicilio para oír y recibir notificaciones personales. Cuando no se cumpla con el supuesto anterior, las notificaciones personales se harán por estrados mientras no se subsane tal omisión, sin perjuicio de que se acuda a las instalaciones del Órgano Interno de Control a notificarse.</w:t>
      </w:r>
    </w:p>
    <w:p w:rsidR="00815172" w:rsidRPr="006811CC" w:rsidRDefault="00815172" w:rsidP="00815172">
      <w:pPr>
        <w:autoSpaceDE w:val="0"/>
        <w:autoSpaceDN w:val="0"/>
        <w:adjustRightInd w:val="0"/>
        <w:spacing w:after="0"/>
        <w:jc w:val="both"/>
        <w:rPr>
          <w:rFonts w:ascii="Arial" w:hAnsi="Arial" w:cs="Arial"/>
          <w:color w:val="2F2F2F"/>
          <w:sz w:val="16"/>
          <w:szCs w:val="23"/>
        </w:rPr>
      </w:pPr>
    </w:p>
    <w:p w:rsidR="00815172" w:rsidRPr="00467D49" w:rsidRDefault="00815172" w:rsidP="00815172">
      <w:pPr>
        <w:autoSpaceDE w:val="0"/>
        <w:autoSpaceDN w:val="0"/>
        <w:adjustRightInd w:val="0"/>
        <w:spacing w:after="0"/>
        <w:jc w:val="both"/>
        <w:rPr>
          <w:rFonts w:ascii="Arial" w:hAnsi="Arial" w:cs="Arial"/>
          <w:sz w:val="23"/>
          <w:szCs w:val="23"/>
        </w:rPr>
      </w:pPr>
      <w:r w:rsidRPr="00467D49">
        <w:rPr>
          <w:rFonts w:ascii="Arial" w:hAnsi="Arial" w:cs="Arial"/>
          <w:sz w:val="23"/>
          <w:szCs w:val="23"/>
        </w:rPr>
        <w:t>Mientras no se hiciere nueva designación de domicilio para oír y recibir notificaciones personales, seguirán practicándose en el domicilio que para ello se hubiere señalado.</w:t>
      </w:r>
    </w:p>
    <w:p w:rsidR="00815172" w:rsidRPr="006811CC" w:rsidRDefault="00815172" w:rsidP="00815172">
      <w:pPr>
        <w:autoSpaceDE w:val="0"/>
        <w:autoSpaceDN w:val="0"/>
        <w:adjustRightInd w:val="0"/>
        <w:spacing w:after="0"/>
        <w:jc w:val="both"/>
        <w:rPr>
          <w:rFonts w:ascii="Arial" w:hAnsi="Arial" w:cs="Arial"/>
          <w:sz w:val="18"/>
          <w:szCs w:val="23"/>
        </w:rPr>
      </w:pPr>
    </w:p>
    <w:p w:rsidR="00815172" w:rsidRPr="00467D49" w:rsidRDefault="00815172" w:rsidP="00815172">
      <w:pPr>
        <w:autoSpaceDE w:val="0"/>
        <w:autoSpaceDN w:val="0"/>
        <w:adjustRightInd w:val="0"/>
        <w:spacing w:after="0"/>
        <w:jc w:val="both"/>
        <w:rPr>
          <w:rFonts w:ascii="Arial" w:hAnsi="Arial" w:cs="Arial"/>
          <w:sz w:val="23"/>
          <w:szCs w:val="23"/>
        </w:rPr>
      </w:pPr>
      <w:r w:rsidRPr="00467D49">
        <w:rPr>
          <w:rFonts w:ascii="Arial" w:hAnsi="Arial" w:cs="Arial"/>
          <w:sz w:val="23"/>
          <w:szCs w:val="23"/>
        </w:rPr>
        <w:lastRenderedPageBreak/>
        <w:t>Cuando la notificación se realice en el domicilio particular, el notificador se debe cerciorar que se trata del domicilio señalado para oír y recibir notificaciones y, después de ello, practicará la diligencia entregándole al servidor público o particular copia autorizada del acuerdo o resolución correspondiente.</w:t>
      </w:r>
    </w:p>
    <w:p w:rsidR="00815172" w:rsidRPr="00467D49" w:rsidRDefault="00815172" w:rsidP="00815172">
      <w:pPr>
        <w:autoSpaceDE w:val="0"/>
        <w:autoSpaceDN w:val="0"/>
        <w:adjustRightInd w:val="0"/>
        <w:spacing w:after="0"/>
        <w:jc w:val="both"/>
        <w:rPr>
          <w:rFonts w:ascii="Arial" w:hAnsi="Arial" w:cs="Arial"/>
          <w:b/>
          <w:sz w:val="23"/>
          <w:szCs w:val="23"/>
        </w:rPr>
      </w:pPr>
    </w:p>
    <w:p w:rsidR="00815172" w:rsidRPr="00467D49" w:rsidRDefault="00815172" w:rsidP="00815172">
      <w:pPr>
        <w:autoSpaceDE w:val="0"/>
        <w:autoSpaceDN w:val="0"/>
        <w:adjustRightInd w:val="0"/>
        <w:spacing w:after="0"/>
        <w:jc w:val="both"/>
        <w:rPr>
          <w:rFonts w:ascii="Arial" w:hAnsi="Arial" w:cs="Arial"/>
          <w:sz w:val="23"/>
          <w:szCs w:val="23"/>
        </w:rPr>
      </w:pPr>
      <w:r w:rsidRPr="00467D49">
        <w:rPr>
          <w:rFonts w:ascii="Arial" w:hAnsi="Arial" w:cs="Arial"/>
          <w:sz w:val="23"/>
          <w:szCs w:val="23"/>
        </w:rPr>
        <w:t xml:space="preserve">Las notificaciones personales también podrán realizarse por comparecencia del interesado o su autorizado en las instalaciones del Órgano Interno de Control. </w:t>
      </w:r>
    </w:p>
    <w:p w:rsidR="00815172" w:rsidRPr="00D76472" w:rsidRDefault="00815172" w:rsidP="00815172">
      <w:pPr>
        <w:autoSpaceDE w:val="0"/>
        <w:autoSpaceDN w:val="0"/>
        <w:adjustRightInd w:val="0"/>
        <w:spacing w:after="0"/>
        <w:jc w:val="both"/>
        <w:rPr>
          <w:rFonts w:ascii="Arial" w:hAnsi="Arial" w:cs="Arial"/>
          <w:color w:val="2F2F2F"/>
          <w:sz w:val="23"/>
          <w:szCs w:val="23"/>
        </w:rPr>
      </w:pPr>
    </w:p>
    <w:p w:rsidR="00815172" w:rsidRPr="00D76472" w:rsidRDefault="00815172" w:rsidP="00815172">
      <w:pPr>
        <w:autoSpaceDE w:val="0"/>
        <w:autoSpaceDN w:val="0"/>
        <w:adjustRightInd w:val="0"/>
        <w:spacing w:after="0"/>
        <w:jc w:val="both"/>
        <w:rPr>
          <w:rFonts w:ascii="Arial" w:hAnsi="Arial" w:cs="Arial"/>
          <w:sz w:val="23"/>
          <w:szCs w:val="23"/>
        </w:rPr>
      </w:pPr>
      <w:r w:rsidRPr="00D76472">
        <w:rPr>
          <w:rFonts w:ascii="Arial" w:hAnsi="Arial" w:cs="Arial"/>
          <w:sz w:val="23"/>
          <w:szCs w:val="23"/>
        </w:rPr>
        <w:t>En todos los casos, al realizar una notificación personal se deberá levantar razón o acta en la que conste la realización de la diligencia.</w:t>
      </w:r>
    </w:p>
    <w:p w:rsidR="00815172" w:rsidRPr="00C52368" w:rsidRDefault="00815172" w:rsidP="00815172">
      <w:pPr>
        <w:autoSpaceDE w:val="0"/>
        <w:autoSpaceDN w:val="0"/>
        <w:adjustRightInd w:val="0"/>
        <w:spacing w:after="0"/>
        <w:jc w:val="both"/>
        <w:rPr>
          <w:rFonts w:ascii="Arial" w:hAnsi="Arial" w:cs="Arial"/>
          <w:color w:val="2F2F2F"/>
          <w:sz w:val="28"/>
          <w:szCs w:val="23"/>
        </w:rPr>
      </w:pPr>
    </w:p>
    <w:p w:rsidR="00815172" w:rsidRPr="00D76472" w:rsidRDefault="00815172" w:rsidP="00815172">
      <w:pPr>
        <w:autoSpaceDE w:val="0"/>
        <w:autoSpaceDN w:val="0"/>
        <w:adjustRightInd w:val="0"/>
        <w:spacing w:after="0"/>
        <w:jc w:val="right"/>
        <w:rPr>
          <w:rFonts w:ascii="Arial" w:hAnsi="Arial" w:cs="Arial"/>
          <w:b/>
          <w:bCs/>
          <w:color w:val="2F2F2F"/>
          <w:sz w:val="23"/>
          <w:szCs w:val="23"/>
        </w:rPr>
      </w:pPr>
      <w:r w:rsidRPr="00D76472">
        <w:rPr>
          <w:rFonts w:ascii="Arial" w:hAnsi="Arial" w:cs="Arial"/>
          <w:b/>
          <w:bCs/>
          <w:color w:val="2F2F2F"/>
          <w:sz w:val="23"/>
          <w:szCs w:val="23"/>
        </w:rPr>
        <w:t>De la cédula de notificación personal</w:t>
      </w:r>
    </w:p>
    <w:p w:rsidR="00815172" w:rsidRPr="00C52368" w:rsidRDefault="00815172" w:rsidP="00815172">
      <w:pPr>
        <w:autoSpaceDE w:val="0"/>
        <w:autoSpaceDN w:val="0"/>
        <w:adjustRightInd w:val="0"/>
        <w:spacing w:after="0"/>
        <w:jc w:val="both"/>
        <w:rPr>
          <w:rFonts w:ascii="Arial" w:hAnsi="Arial" w:cs="Arial"/>
          <w:b/>
          <w:sz w:val="6"/>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sz w:val="23"/>
          <w:szCs w:val="23"/>
        </w:rPr>
        <w:t xml:space="preserve">Artículo 17. </w:t>
      </w:r>
      <w:r w:rsidRPr="00756B2B">
        <w:rPr>
          <w:rFonts w:ascii="Arial" w:hAnsi="Arial" w:cs="Arial"/>
          <w:sz w:val="23"/>
          <w:szCs w:val="23"/>
        </w:rPr>
        <w:t xml:space="preserve">Las notificaciones personales se harán por cédula al interesado o al representante legal, tratándose de personas morales, en el domicilio señalado, por cuya vía se le haga del conocimiento la determinación que se le notifica. </w:t>
      </w:r>
    </w:p>
    <w:p w:rsidR="00815172" w:rsidRPr="00756B2B" w:rsidRDefault="00815172" w:rsidP="00815172">
      <w:pPr>
        <w:autoSpaceDE w:val="0"/>
        <w:autoSpaceDN w:val="0"/>
        <w:adjustRightInd w:val="0"/>
        <w:spacing w:after="0"/>
        <w:jc w:val="both"/>
        <w:rPr>
          <w:rFonts w:ascii="Arial" w:hAnsi="Arial" w:cs="Arial"/>
          <w:sz w:val="23"/>
          <w:szCs w:val="23"/>
        </w:rPr>
      </w:pPr>
    </w:p>
    <w:p w:rsidR="00815172" w:rsidRPr="00756B2B" w:rsidRDefault="00815172" w:rsidP="00815172">
      <w:pPr>
        <w:jc w:val="both"/>
        <w:rPr>
          <w:rFonts w:ascii="Arial" w:hAnsi="Arial" w:cs="Arial"/>
          <w:sz w:val="23"/>
          <w:szCs w:val="23"/>
        </w:rPr>
      </w:pPr>
      <w:r w:rsidRPr="00756B2B">
        <w:rPr>
          <w:rFonts w:ascii="Arial" w:hAnsi="Arial" w:cs="Arial"/>
          <w:sz w:val="23"/>
          <w:szCs w:val="23"/>
        </w:rPr>
        <w:t>La cédula de notificación personal deberá contener:</w:t>
      </w:r>
    </w:p>
    <w:p w:rsidR="00815172" w:rsidRPr="00756B2B" w:rsidRDefault="00815172" w:rsidP="00815172">
      <w:pPr>
        <w:pStyle w:val="Prrafodelista"/>
        <w:widowControl w:val="0"/>
        <w:numPr>
          <w:ilvl w:val="0"/>
          <w:numId w:val="8"/>
        </w:numPr>
        <w:autoSpaceDE w:val="0"/>
        <w:autoSpaceDN w:val="0"/>
        <w:spacing w:after="0"/>
        <w:ind w:left="1276" w:hanging="709"/>
        <w:contextualSpacing w:val="0"/>
        <w:jc w:val="both"/>
        <w:rPr>
          <w:rFonts w:ascii="Arial" w:hAnsi="Arial" w:cs="Arial"/>
          <w:sz w:val="23"/>
          <w:szCs w:val="23"/>
        </w:rPr>
      </w:pPr>
      <w:r w:rsidRPr="00756B2B">
        <w:rPr>
          <w:rFonts w:ascii="Arial" w:hAnsi="Arial" w:cs="Arial"/>
          <w:sz w:val="23"/>
          <w:szCs w:val="23"/>
        </w:rPr>
        <w:t>La descripción del acto o resolución que se notifica;</w:t>
      </w:r>
    </w:p>
    <w:p w:rsidR="00815172" w:rsidRPr="00756B2B" w:rsidRDefault="00815172" w:rsidP="00815172">
      <w:pPr>
        <w:pStyle w:val="Prrafodelista"/>
        <w:ind w:left="1276" w:hanging="709"/>
        <w:jc w:val="both"/>
        <w:rPr>
          <w:rFonts w:ascii="Arial" w:hAnsi="Arial" w:cs="Arial"/>
          <w:sz w:val="10"/>
          <w:szCs w:val="23"/>
        </w:rPr>
      </w:pPr>
    </w:p>
    <w:p w:rsidR="00815172" w:rsidRPr="00756B2B" w:rsidRDefault="00815172" w:rsidP="00815172">
      <w:pPr>
        <w:pStyle w:val="Prrafodelista"/>
        <w:widowControl w:val="0"/>
        <w:numPr>
          <w:ilvl w:val="0"/>
          <w:numId w:val="8"/>
        </w:numPr>
        <w:autoSpaceDE w:val="0"/>
        <w:autoSpaceDN w:val="0"/>
        <w:spacing w:after="0"/>
        <w:ind w:left="1276" w:hanging="709"/>
        <w:contextualSpacing w:val="0"/>
        <w:jc w:val="both"/>
        <w:rPr>
          <w:rFonts w:ascii="Arial" w:hAnsi="Arial" w:cs="Arial"/>
          <w:sz w:val="23"/>
          <w:szCs w:val="23"/>
        </w:rPr>
      </w:pPr>
      <w:r w:rsidRPr="00756B2B">
        <w:rPr>
          <w:rFonts w:ascii="Arial" w:hAnsi="Arial" w:cs="Arial"/>
          <w:sz w:val="23"/>
          <w:szCs w:val="23"/>
        </w:rPr>
        <w:t>Lugar, hora y fecha en que se practique;</w:t>
      </w:r>
    </w:p>
    <w:p w:rsidR="00815172" w:rsidRPr="00756B2B" w:rsidRDefault="00815172" w:rsidP="00815172">
      <w:pPr>
        <w:pStyle w:val="Prrafodelista"/>
        <w:ind w:left="1276" w:hanging="709"/>
        <w:jc w:val="both"/>
        <w:rPr>
          <w:rFonts w:ascii="Arial" w:hAnsi="Arial" w:cs="Arial"/>
          <w:sz w:val="12"/>
          <w:szCs w:val="23"/>
        </w:rPr>
      </w:pPr>
    </w:p>
    <w:p w:rsidR="00815172" w:rsidRPr="00756B2B" w:rsidRDefault="00815172" w:rsidP="00815172">
      <w:pPr>
        <w:pStyle w:val="Prrafodelista"/>
        <w:widowControl w:val="0"/>
        <w:numPr>
          <w:ilvl w:val="0"/>
          <w:numId w:val="8"/>
        </w:numPr>
        <w:autoSpaceDE w:val="0"/>
        <w:autoSpaceDN w:val="0"/>
        <w:spacing w:after="0"/>
        <w:ind w:left="1276" w:hanging="709"/>
        <w:contextualSpacing w:val="0"/>
        <w:jc w:val="both"/>
        <w:rPr>
          <w:rFonts w:ascii="Arial" w:hAnsi="Arial" w:cs="Arial"/>
          <w:sz w:val="23"/>
          <w:szCs w:val="23"/>
        </w:rPr>
      </w:pPr>
      <w:r w:rsidRPr="00756B2B">
        <w:rPr>
          <w:rFonts w:ascii="Arial" w:hAnsi="Arial" w:cs="Arial"/>
          <w:sz w:val="23"/>
          <w:szCs w:val="23"/>
        </w:rPr>
        <w:t>Descripción de los medios por los que se cerciora del domicilio del interesado;</w:t>
      </w:r>
    </w:p>
    <w:p w:rsidR="00815172" w:rsidRPr="00756B2B" w:rsidRDefault="00815172" w:rsidP="00815172">
      <w:pPr>
        <w:pStyle w:val="Prrafodelista"/>
        <w:ind w:left="1276" w:hanging="709"/>
        <w:rPr>
          <w:rFonts w:ascii="Arial" w:hAnsi="Arial" w:cs="Arial"/>
          <w:sz w:val="12"/>
          <w:szCs w:val="23"/>
        </w:rPr>
      </w:pPr>
    </w:p>
    <w:p w:rsidR="00815172" w:rsidRPr="00756B2B" w:rsidRDefault="00815172" w:rsidP="00815172">
      <w:pPr>
        <w:pStyle w:val="Prrafodelista"/>
        <w:widowControl w:val="0"/>
        <w:numPr>
          <w:ilvl w:val="0"/>
          <w:numId w:val="8"/>
        </w:numPr>
        <w:autoSpaceDE w:val="0"/>
        <w:autoSpaceDN w:val="0"/>
        <w:spacing w:after="0"/>
        <w:ind w:left="1276" w:hanging="709"/>
        <w:contextualSpacing w:val="0"/>
        <w:jc w:val="both"/>
        <w:rPr>
          <w:rFonts w:ascii="Arial" w:hAnsi="Arial" w:cs="Arial"/>
          <w:sz w:val="23"/>
          <w:szCs w:val="23"/>
        </w:rPr>
      </w:pPr>
      <w:r w:rsidRPr="00756B2B">
        <w:rPr>
          <w:rFonts w:ascii="Arial" w:hAnsi="Arial" w:cs="Arial"/>
          <w:sz w:val="23"/>
          <w:szCs w:val="23"/>
        </w:rPr>
        <w:t>Nombre y firma de la persona con quien se entienda la diligencia;</w:t>
      </w:r>
    </w:p>
    <w:p w:rsidR="00815172" w:rsidRPr="00E2416B" w:rsidRDefault="00815172" w:rsidP="00815172">
      <w:pPr>
        <w:pStyle w:val="Prrafodelista"/>
        <w:ind w:left="1276" w:hanging="709"/>
        <w:rPr>
          <w:rFonts w:ascii="Arial" w:hAnsi="Arial" w:cs="Arial"/>
          <w:sz w:val="12"/>
          <w:szCs w:val="23"/>
        </w:rPr>
      </w:pPr>
    </w:p>
    <w:p w:rsidR="00815172" w:rsidRDefault="00815172" w:rsidP="00815172">
      <w:pPr>
        <w:pStyle w:val="Prrafodelista"/>
        <w:widowControl w:val="0"/>
        <w:numPr>
          <w:ilvl w:val="0"/>
          <w:numId w:val="8"/>
        </w:numPr>
        <w:autoSpaceDE w:val="0"/>
        <w:autoSpaceDN w:val="0"/>
        <w:spacing w:after="0"/>
        <w:ind w:left="1276" w:hanging="709"/>
        <w:contextualSpacing w:val="0"/>
        <w:jc w:val="both"/>
        <w:rPr>
          <w:rFonts w:ascii="Arial" w:hAnsi="Arial" w:cs="Arial"/>
          <w:sz w:val="23"/>
          <w:szCs w:val="23"/>
        </w:rPr>
      </w:pPr>
      <w:r w:rsidRPr="00D76472">
        <w:rPr>
          <w:rFonts w:ascii="Arial" w:hAnsi="Arial" w:cs="Arial"/>
          <w:sz w:val="23"/>
          <w:szCs w:val="23"/>
        </w:rPr>
        <w:t>Señalamiento de requerir a la persona a notificar</w:t>
      </w:r>
      <w:r>
        <w:rPr>
          <w:rFonts w:ascii="Arial" w:hAnsi="Arial" w:cs="Arial"/>
          <w:sz w:val="23"/>
          <w:szCs w:val="23"/>
        </w:rPr>
        <w:t>, y en su caso, la indicación que la persona con la que se entiende la diligencia es la misma a la que se va a notificar</w:t>
      </w:r>
      <w:r w:rsidRPr="00D76472">
        <w:rPr>
          <w:rFonts w:ascii="Arial" w:hAnsi="Arial" w:cs="Arial"/>
          <w:sz w:val="23"/>
          <w:szCs w:val="23"/>
        </w:rPr>
        <w:t xml:space="preserve">; </w:t>
      </w:r>
    </w:p>
    <w:p w:rsidR="00815172" w:rsidRPr="00E2416B" w:rsidRDefault="00815172" w:rsidP="00815172">
      <w:pPr>
        <w:pStyle w:val="Prrafodelista"/>
        <w:rPr>
          <w:rFonts w:ascii="Arial" w:hAnsi="Arial" w:cs="Arial"/>
          <w:sz w:val="12"/>
          <w:szCs w:val="23"/>
        </w:rPr>
      </w:pPr>
    </w:p>
    <w:p w:rsidR="00815172" w:rsidRPr="00D76472" w:rsidRDefault="00815172" w:rsidP="00815172">
      <w:pPr>
        <w:pStyle w:val="Prrafodelista"/>
        <w:widowControl w:val="0"/>
        <w:numPr>
          <w:ilvl w:val="0"/>
          <w:numId w:val="8"/>
        </w:numPr>
        <w:autoSpaceDE w:val="0"/>
        <w:autoSpaceDN w:val="0"/>
        <w:spacing w:after="0"/>
        <w:ind w:left="1276" w:hanging="709"/>
        <w:contextualSpacing w:val="0"/>
        <w:jc w:val="both"/>
        <w:rPr>
          <w:rFonts w:ascii="Arial" w:hAnsi="Arial" w:cs="Arial"/>
          <w:sz w:val="23"/>
          <w:szCs w:val="23"/>
        </w:rPr>
      </w:pPr>
      <w:r w:rsidRPr="00D76472">
        <w:rPr>
          <w:rFonts w:ascii="Arial" w:hAnsi="Arial" w:cs="Arial"/>
          <w:sz w:val="23"/>
          <w:szCs w:val="23"/>
        </w:rPr>
        <w:t>Fundamentación y motivación;</w:t>
      </w:r>
    </w:p>
    <w:p w:rsidR="00815172" w:rsidRPr="00E2416B" w:rsidRDefault="00815172" w:rsidP="00815172">
      <w:pPr>
        <w:pStyle w:val="Prrafodelista"/>
        <w:ind w:left="1276" w:hanging="709"/>
        <w:rPr>
          <w:rFonts w:ascii="Arial" w:hAnsi="Arial" w:cs="Arial"/>
          <w:sz w:val="12"/>
          <w:szCs w:val="23"/>
        </w:rPr>
      </w:pPr>
    </w:p>
    <w:p w:rsidR="00815172" w:rsidRPr="00D76472" w:rsidRDefault="00815172" w:rsidP="00815172">
      <w:pPr>
        <w:pStyle w:val="Prrafodelista"/>
        <w:widowControl w:val="0"/>
        <w:numPr>
          <w:ilvl w:val="0"/>
          <w:numId w:val="8"/>
        </w:numPr>
        <w:autoSpaceDE w:val="0"/>
        <w:autoSpaceDN w:val="0"/>
        <w:spacing w:after="0"/>
        <w:ind w:left="1276" w:hanging="709"/>
        <w:contextualSpacing w:val="0"/>
        <w:jc w:val="both"/>
        <w:rPr>
          <w:rFonts w:ascii="Arial" w:hAnsi="Arial" w:cs="Arial"/>
          <w:sz w:val="23"/>
          <w:szCs w:val="23"/>
        </w:rPr>
      </w:pPr>
      <w:r w:rsidRPr="00D76472">
        <w:rPr>
          <w:rFonts w:ascii="Arial" w:hAnsi="Arial" w:cs="Arial"/>
          <w:sz w:val="23"/>
          <w:szCs w:val="23"/>
        </w:rPr>
        <w:t xml:space="preserve">Datos de identificación del notificador; </w:t>
      </w:r>
    </w:p>
    <w:p w:rsidR="00815172" w:rsidRPr="00E2416B" w:rsidRDefault="00815172" w:rsidP="00815172">
      <w:pPr>
        <w:pStyle w:val="Prrafodelista"/>
        <w:ind w:left="1276" w:hanging="709"/>
        <w:rPr>
          <w:rFonts w:ascii="Arial" w:hAnsi="Arial" w:cs="Arial"/>
          <w:sz w:val="10"/>
          <w:szCs w:val="23"/>
        </w:rPr>
      </w:pPr>
    </w:p>
    <w:p w:rsidR="00815172" w:rsidRPr="00D76472" w:rsidRDefault="00815172" w:rsidP="00815172">
      <w:pPr>
        <w:pStyle w:val="Prrafodelista"/>
        <w:widowControl w:val="0"/>
        <w:numPr>
          <w:ilvl w:val="0"/>
          <w:numId w:val="8"/>
        </w:numPr>
        <w:autoSpaceDE w:val="0"/>
        <w:autoSpaceDN w:val="0"/>
        <w:spacing w:after="0"/>
        <w:ind w:left="1276" w:hanging="709"/>
        <w:contextualSpacing w:val="0"/>
        <w:jc w:val="both"/>
        <w:rPr>
          <w:rFonts w:ascii="Arial" w:hAnsi="Arial" w:cs="Arial"/>
          <w:sz w:val="23"/>
          <w:szCs w:val="23"/>
        </w:rPr>
      </w:pPr>
      <w:r w:rsidRPr="00D76472">
        <w:rPr>
          <w:rFonts w:ascii="Arial" w:hAnsi="Arial" w:cs="Arial"/>
          <w:sz w:val="23"/>
          <w:szCs w:val="23"/>
        </w:rPr>
        <w:t xml:space="preserve">Extracto del documento que se notifica; </w:t>
      </w:r>
    </w:p>
    <w:p w:rsidR="00815172" w:rsidRPr="00E2416B" w:rsidRDefault="00815172" w:rsidP="00815172">
      <w:pPr>
        <w:pStyle w:val="Prrafodelista"/>
        <w:ind w:left="1276" w:hanging="709"/>
        <w:rPr>
          <w:rFonts w:ascii="Arial" w:hAnsi="Arial" w:cs="Arial"/>
          <w:sz w:val="14"/>
          <w:szCs w:val="23"/>
        </w:rPr>
      </w:pPr>
    </w:p>
    <w:p w:rsidR="00815172" w:rsidRPr="00D76472" w:rsidRDefault="00815172" w:rsidP="00815172">
      <w:pPr>
        <w:pStyle w:val="Prrafodelista"/>
        <w:widowControl w:val="0"/>
        <w:numPr>
          <w:ilvl w:val="0"/>
          <w:numId w:val="8"/>
        </w:numPr>
        <w:autoSpaceDE w:val="0"/>
        <w:autoSpaceDN w:val="0"/>
        <w:spacing w:after="0"/>
        <w:ind w:left="1276" w:hanging="709"/>
        <w:contextualSpacing w:val="0"/>
        <w:jc w:val="both"/>
        <w:rPr>
          <w:rFonts w:ascii="Arial" w:hAnsi="Arial" w:cs="Arial"/>
          <w:sz w:val="23"/>
          <w:szCs w:val="23"/>
        </w:rPr>
      </w:pPr>
      <w:r w:rsidRPr="00D76472">
        <w:rPr>
          <w:rFonts w:ascii="Arial" w:hAnsi="Arial" w:cs="Arial"/>
          <w:sz w:val="23"/>
          <w:szCs w:val="23"/>
        </w:rPr>
        <w:t>Datos referentes a la autoridad que dictó el acto</w:t>
      </w:r>
      <w:r>
        <w:rPr>
          <w:rFonts w:ascii="Arial" w:hAnsi="Arial" w:cs="Arial"/>
          <w:sz w:val="23"/>
          <w:szCs w:val="23"/>
        </w:rPr>
        <w:t xml:space="preserve"> o resolución</w:t>
      </w:r>
      <w:r w:rsidRPr="00D76472">
        <w:rPr>
          <w:rFonts w:ascii="Arial" w:hAnsi="Arial" w:cs="Arial"/>
          <w:sz w:val="23"/>
          <w:szCs w:val="23"/>
        </w:rPr>
        <w:t xml:space="preserve"> a notificar; y,</w:t>
      </w:r>
    </w:p>
    <w:p w:rsidR="00815172" w:rsidRPr="00E2416B" w:rsidRDefault="00815172" w:rsidP="00815172">
      <w:pPr>
        <w:pStyle w:val="Prrafodelista"/>
        <w:ind w:left="1276" w:hanging="709"/>
        <w:rPr>
          <w:rFonts w:ascii="Arial" w:hAnsi="Arial" w:cs="Arial"/>
          <w:sz w:val="12"/>
          <w:szCs w:val="23"/>
        </w:rPr>
      </w:pPr>
    </w:p>
    <w:p w:rsidR="00815172" w:rsidRPr="00D76472" w:rsidRDefault="00815172" w:rsidP="00815172">
      <w:pPr>
        <w:pStyle w:val="Prrafodelista"/>
        <w:widowControl w:val="0"/>
        <w:numPr>
          <w:ilvl w:val="0"/>
          <w:numId w:val="8"/>
        </w:numPr>
        <w:autoSpaceDE w:val="0"/>
        <w:autoSpaceDN w:val="0"/>
        <w:spacing w:after="0"/>
        <w:ind w:left="1276" w:hanging="709"/>
        <w:contextualSpacing w:val="0"/>
        <w:jc w:val="both"/>
        <w:rPr>
          <w:rFonts w:ascii="Arial" w:hAnsi="Arial" w:cs="Arial"/>
          <w:sz w:val="23"/>
          <w:szCs w:val="23"/>
        </w:rPr>
      </w:pPr>
      <w:r w:rsidRPr="00D76472">
        <w:rPr>
          <w:rFonts w:ascii="Arial" w:hAnsi="Arial" w:cs="Arial"/>
          <w:sz w:val="23"/>
          <w:szCs w:val="23"/>
        </w:rPr>
        <w:t>Nombre y firma del notificado y notificador.</w:t>
      </w:r>
    </w:p>
    <w:p w:rsidR="00815172" w:rsidRPr="00FC27A2" w:rsidRDefault="00815172" w:rsidP="00815172">
      <w:pPr>
        <w:pStyle w:val="Prrafodelista"/>
        <w:rPr>
          <w:rFonts w:ascii="Arial" w:hAnsi="Arial" w:cs="Arial"/>
          <w:sz w:val="16"/>
          <w:szCs w:val="23"/>
          <w:highlight w:val="green"/>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En todos los casos, al realizar una notificación personal, se dejará en el expediente la cédula y la razón de notificación o el acta que fue levantada.</w:t>
      </w:r>
    </w:p>
    <w:p w:rsidR="00815172" w:rsidRPr="00756B2B" w:rsidRDefault="00815172" w:rsidP="00815172">
      <w:pPr>
        <w:autoSpaceDE w:val="0"/>
        <w:autoSpaceDN w:val="0"/>
        <w:adjustRightInd w:val="0"/>
        <w:spacing w:after="0"/>
        <w:jc w:val="both"/>
        <w:rPr>
          <w:rFonts w:ascii="Arial" w:hAnsi="Arial" w:cs="Arial"/>
          <w:sz w:val="23"/>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En las notificaciones  personales que deban realizarse a una persona moral, deberá indicarse la razón social, así como el nombre y el cargo de la persona con quien se entendió la diligencia. </w:t>
      </w:r>
    </w:p>
    <w:p w:rsidR="00815172" w:rsidRPr="00756B2B" w:rsidRDefault="00815172" w:rsidP="00815172">
      <w:pPr>
        <w:autoSpaceDE w:val="0"/>
        <w:autoSpaceDN w:val="0"/>
        <w:adjustRightInd w:val="0"/>
        <w:spacing w:after="0"/>
        <w:jc w:val="both"/>
        <w:rPr>
          <w:rFonts w:ascii="Arial" w:hAnsi="Arial" w:cs="Arial"/>
          <w:sz w:val="14"/>
          <w:szCs w:val="23"/>
        </w:rPr>
      </w:pPr>
    </w:p>
    <w:p w:rsidR="00815172" w:rsidRPr="00FC27A2" w:rsidRDefault="00815172" w:rsidP="00815172">
      <w:pPr>
        <w:autoSpaceDE w:val="0"/>
        <w:autoSpaceDN w:val="0"/>
        <w:adjustRightInd w:val="0"/>
        <w:spacing w:after="0"/>
        <w:jc w:val="right"/>
        <w:rPr>
          <w:rFonts w:ascii="Arial" w:hAnsi="Arial" w:cs="Arial"/>
          <w:b/>
          <w:bCs/>
          <w:sz w:val="14"/>
          <w:szCs w:val="23"/>
        </w:rPr>
      </w:pPr>
    </w:p>
    <w:p w:rsidR="00815172" w:rsidRPr="00756B2B" w:rsidRDefault="00815172" w:rsidP="00815172">
      <w:pPr>
        <w:autoSpaceDE w:val="0"/>
        <w:autoSpaceDN w:val="0"/>
        <w:adjustRightInd w:val="0"/>
        <w:spacing w:after="0"/>
        <w:jc w:val="right"/>
        <w:rPr>
          <w:rFonts w:ascii="Arial" w:hAnsi="Arial" w:cs="Arial"/>
          <w:b/>
          <w:bCs/>
          <w:sz w:val="23"/>
          <w:szCs w:val="23"/>
        </w:rPr>
      </w:pPr>
      <w:r w:rsidRPr="00756B2B">
        <w:rPr>
          <w:rFonts w:ascii="Arial" w:hAnsi="Arial" w:cs="Arial"/>
          <w:b/>
          <w:bCs/>
          <w:sz w:val="23"/>
          <w:szCs w:val="23"/>
        </w:rPr>
        <w:t>Del citatorio</w:t>
      </w:r>
    </w:p>
    <w:p w:rsidR="00815172" w:rsidRPr="00756B2B" w:rsidRDefault="00815172" w:rsidP="00815172">
      <w:pPr>
        <w:autoSpaceDE w:val="0"/>
        <w:autoSpaceDN w:val="0"/>
        <w:adjustRightInd w:val="0"/>
        <w:spacing w:after="0"/>
        <w:jc w:val="both"/>
        <w:rPr>
          <w:rFonts w:ascii="Arial" w:hAnsi="Arial" w:cs="Arial"/>
          <w:b/>
          <w:sz w:val="14"/>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sz w:val="23"/>
          <w:szCs w:val="23"/>
        </w:rPr>
        <w:t xml:space="preserve">Artículo 18. </w:t>
      </w:r>
      <w:r w:rsidRPr="00756B2B">
        <w:rPr>
          <w:rFonts w:ascii="Arial" w:hAnsi="Arial" w:cs="Arial"/>
          <w:sz w:val="23"/>
          <w:szCs w:val="23"/>
        </w:rPr>
        <w:t>Si no se encuentra al interesado en su domicilio particular se le dejará un citatorio con cualquier persona mayor de edad que  habite en el domicilio, mismo que contendrá:</w:t>
      </w:r>
    </w:p>
    <w:p w:rsidR="00815172" w:rsidRPr="00756B2B" w:rsidRDefault="00815172" w:rsidP="00815172">
      <w:pPr>
        <w:autoSpaceDE w:val="0"/>
        <w:autoSpaceDN w:val="0"/>
        <w:adjustRightInd w:val="0"/>
        <w:spacing w:after="0"/>
        <w:jc w:val="both"/>
        <w:rPr>
          <w:rFonts w:ascii="Arial" w:hAnsi="Arial" w:cs="Arial"/>
          <w:sz w:val="23"/>
          <w:szCs w:val="23"/>
        </w:rPr>
      </w:pPr>
    </w:p>
    <w:p w:rsidR="00815172" w:rsidRPr="00756B2B" w:rsidRDefault="00815172" w:rsidP="00815172">
      <w:pPr>
        <w:pStyle w:val="Prrafodelista"/>
        <w:numPr>
          <w:ilvl w:val="0"/>
          <w:numId w:val="3"/>
        </w:numPr>
        <w:autoSpaceDE w:val="0"/>
        <w:autoSpaceDN w:val="0"/>
        <w:adjustRightInd w:val="0"/>
        <w:spacing w:after="0"/>
        <w:jc w:val="both"/>
        <w:rPr>
          <w:rFonts w:ascii="Arial" w:hAnsi="Arial" w:cs="Arial"/>
          <w:sz w:val="23"/>
          <w:szCs w:val="23"/>
        </w:rPr>
      </w:pPr>
      <w:r w:rsidRPr="00756B2B">
        <w:rPr>
          <w:rFonts w:ascii="Arial" w:hAnsi="Arial" w:cs="Arial"/>
          <w:sz w:val="23"/>
          <w:szCs w:val="23"/>
        </w:rPr>
        <w:t>Denominación de la autoridad que dictó el acuerdo o resolución que se pretende notificar;</w:t>
      </w:r>
    </w:p>
    <w:p w:rsidR="00815172" w:rsidRPr="00756B2B" w:rsidRDefault="00815172" w:rsidP="00815172">
      <w:pPr>
        <w:pStyle w:val="Prrafodelista"/>
        <w:autoSpaceDE w:val="0"/>
        <w:autoSpaceDN w:val="0"/>
        <w:adjustRightInd w:val="0"/>
        <w:spacing w:after="0"/>
        <w:ind w:left="1080"/>
        <w:jc w:val="both"/>
        <w:rPr>
          <w:rFonts w:ascii="Arial" w:hAnsi="Arial" w:cs="Arial"/>
          <w:sz w:val="12"/>
          <w:szCs w:val="23"/>
        </w:rPr>
      </w:pPr>
    </w:p>
    <w:p w:rsidR="00815172" w:rsidRPr="00756B2B" w:rsidRDefault="00815172" w:rsidP="00815172">
      <w:pPr>
        <w:pStyle w:val="Prrafodelista"/>
        <w:numPr>
          <w:ilvl w:val="0"/>
          <w:numId w:val="3"/>
        </w:num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Datos del expediente en el cual se dictó;  </w:t>
      </w:r>
    </w:p>
    <w:p w:rsidR="00815172" w:rsidRPr="00756B2B" w:rsidRDefault="00815172" w:rsidP="00815172">
      <w:pPr>
        <w:pStyle w:val="Prrafodelista"/>
        <w:rPr>
          <w:rFonts w:ascii="Arial" w:hAnsi="Arial" w:cs="Arial"/>
          <w:sz w:val="10"/>
          <w:szCs w:val="23"/>
        </w:rPr>
      </w:pPr>
    </w:p>
    <w:p w:rsidR="00815172" w:rsidRPr="00756B2B" w:rsidRDefault="00815172" w:rsidP="00815172">
      <w:pPr>
        <w:pStyle w:val="Prrafodelista"/>
        <w:numPr>
          <w:ilvl w:val="0"/>
          <w:numId w:val="3"/>
        </w:numPr>
        <w:autoSpaceDE w:val="0"/>
        <w:autoSpaceDN w:val="0"/>
        <w:adjustRightInd w:val="0"/>
        <w:spacing w:after="0"/>
        <w:jc w:val="both"/>
        <w:rPr>
          <w:rFonts w:ascii="Arial" w:hAnsi="Arial" w:cs="Arial"/>
          <w:sz w:val="23"/>
          <w:szCs w:val="23"/>
        </w:rPr>
      </w:pPr>
      <w:r w:rsidRPr="00756B2B">
        <w:rPr>
          <w:rFonts w:ascii="Arial" w:hAnsi="Arial" w:cs="Arial"/>
          <w:sz w:val="23"/>
          <w:szCs w:val="23"/>
        </w:rPr>
        <w:t>Día y hora en que se deja el citatorio;</w:t>
      </w:r>
    </w:p>
    <w:p w:rsidR="00815172" w:rsidRPr="00756B2B" w:rsidRDefault="00815172" w:rsidP="00815172">
      <w:pPr>
        <w:pStyle w:val="Prrafodelista"/>
        <w:rPr>
          <w:rFonts w:ascii="Arial" w:hAnsi="Arial" w:cs="Arial"/>
          <w:sz w:val="10"/>
          <w:szCs w:val="23"/>
        </w:rPr>
      </w:pPr>
    </w:p>
    <w:p w:rsidR="00815172" w:rsidRPr="00756B2B" w:rsidRDefault="00815172" w:rsidP="00815172">
      <w:pPr>
        <w:pStyle w:val="Prrafodelista"/>
        <w:numPr>
          <w:ilvl w:val="0"/>
          <w:numId w:val="3"/>
        </w:numPr>
        <w:autoSpaceDE w:val="0"/>
        <w:autoSpaceDN w:val="0"/>
        <w:adjustRightInd w:val="0"/>
        <w:spacing w:after="0"/>
        <w:jc w:val="both"/>
        <w:rPr>
          <w:rFonts w:ascii="Arial" w:hAnsi="Arial" w:cs="Arial"/>
          <w:sz w:val="23"/>
          <w:szCs w:val="23"/>
        </w:rPr>
      </w:pPr>
      <w:r w:rsidRPr="00756B2B">
        <w:rPr>
          <w:rFonts w:ascii="Arial" w:hAnsi="Arial" w:cs="Arial"/>
          <w:sz w:val="23"/>
          <w:szCs w:val="23"/>
        </w:rPr>
        <w:t>Nombre de la persona a la que se le entrega; y,</w:t>
      </w:r>
    </w:p>
    <w:p w:rsidR="00815172" w:rsidRPr="00756B2B" w:rsidRDefault="00815172" w:rsidP="00815172">
      <w:pPr>
        <w:pStyle w:val="Prrafodelista"/>
        <w:rPr>
          <w:rFonts w:ascii="Arial" w:hAnsi="Arial" w:cs="Arial"/>
          <w:sz w:val="23"/>
          <w:szCs w:val="23"/>
        </w:rPr>
      </w:pPr>
    </w:p>
    <w:p w:rsidR="00815172" w:rsidRPr="00756B2B" w:rsidRDefault="00815172" w:rsidP="00815172">
      <w:pPr>
        <w:pStyle w:val="Prrafodelista"/>
        <w:numPr>
          <w:ilvl w:val="0"/>
          <w:numId w:val="3"/>
        </w:numPr>
        <w:autoSpaceDE w:val="0"/>
        <w:autoSpaceDN w:val="0"/>
        <w:adjustRightInd w:val="0"/>
        <w:spacing w:after="0"/>
        <w:jc w:val="both"/>
        <w:rPr>
          <w:rFonts w:ascii="Arial" w:hAnsi="Arial" w:cs="Arial"/>
          <w:sz w:val="23"/>
          <w:szCs w:val="23"/>
        </w:rPr>
      </w:pPr>
      <w:r w:rsidRPr="00756B2B">
        <w:rPr>
          <w:rFonts w:ascii="Arial" w:hAnsi="Arial" w:cs="Arial"/>
          <w:sz w:val="23"/>
          <w:szCs w:val="23"/>
        </w:rPr>
        <w:t>El señalamiento de la hora a la que, al día siguiente, deberá esperar la notificación.</w:t>
      </w:r>
    </w:p>
    <w:p w:rsidR="00815172" w:rsidRPr="00756B2B" w:rsidRDefault="00815172" w:rsidP="00815172">
      <w:pPr>
        <w:pStyle w:val="Prrafodelista"/>
        <w:rPr>
          <w:rFonts w:ascii="Arial" w:hAnsi="Arial" w:cs="Arial"/>
          <w:sz w:val="10"/>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Si la persona que se encuentre en el domicilio se rehúsa a recibir el citatorio o no se encuentra nadie en el lugar, éste se fijará en la puerta de entrada y de ello se levantará acta circunstanciada. </w:t>
      </w:r>
    </w:p>
    <w:p w:rsidR="00815172" w:rsidRPr="00756B2B" w:rsidRDefault="00815172" w:rsidP="00815172">
      <w:pPr>
        <w:autoSpaceDE w:val="0"/>
        <w:autoSpaceDN w:val="0"/>
        <w:adjustRightInd w:val="0"/>
        <w:spacing w:after="0"/>
        <w:jc w:val="both"/>
        <w:rPr>
          <w:rFonts w:ascii="Arial" w:hAnsi="Arial" w:cs="Arial"/>
          <w:sz w:val="23"/>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 xml:space="preserve">Al día siguiente, en la hora fijada en el citatorio, el notificador se constituirá nuevamente en el domicilio particular y si el interesado no se encuentra o se niega a recibir la notificación, o las personas que se encuentran se negaren a recibir, se hará la notificación por instructivo que se fijará en un lugar visible del domicilio, así como por estrados del Órgano Interno de Control. </w:t>
      </w:r>
    </w:p>
    <w:p w:rsidR="00815172" w:rsidRPr="00756B2B" w:rsidRDefault="00815172" w:rsidP="00815172">
      <w:pPr>
        <w:autoSpaceDE w:val="0"/>
        <w:autoSpaceDN w:val="0"/>
        <w:adjustRightInd w:val="0"/>
        <w:spacing w:after="0"/>
        <w:jc w:val="both"/>
        <w:rPr>
          <w:rFonts w:ascii="Arial" w:hAnsi="Arial" w:cs="Arial"/>
          <w:sz w:val="23"/>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sz w:val="23"/>
          <w:szCs w:val="23"/>
        </w:rPr>
        <w:t>En el supuesto del párrafo anterior y cuando el notificador deba correr traslado con alguna documentación, ésta quedará a disposición del interesado en las instalaciones que ocupa el Órgano Interno de Control, lo cual deberá hacerse de su conocimiento en el instructivo de notificación y en los estrados correspondiente.</w:t>
      </w:r>
    </w:p>
    <w:p w:rsidR="00815172" w:rsidRPr="00F35116" w:rsidRDefault="00815172" w:rsidP="00815172">
      <w:pPr>
        <w:autoSpaceDE w:val="0"/>
        <w:autoSpaceDN w:val="0"/>
        <w:adjustRightInd w:val="0"/>
        <w:spacing w:after="0"/>
        <w:jc w:val="both"/>
        <w:rPr>
          <w:rFonts w:ascii="Arial" w:hAnsi="Arial" w:cs="Arial"/>
          <w:sz w:val="14"/>
          <w:szCs w:val="23"/>
        </w:rPr>
      </w:pPr>
    </w:p>
    <w:p w:rsidR="00815172" w:rsidRPr="007941EC" w:rsidRDefault="00815172" w:rsidP="00815172">
      <w:pPr>
        <w:autoSpaceDE w:val="0"/>
        <w:autoSpaceDN w:val="0"/>
        <w:adjustRightInd w:val="0"/>
        <w:spacing w:after="0"/>
        <w:jc w:val="both"/>
        <w:rPr>
          <w:rFonts w:ascii="Arial" w:hAnsi="Arial" w:cs="Arial"/>
          <w:color w:val="2F2F2F"/>
          <w:sz w:val="10"/>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sz w:val="23"/>
          <w:szCs w:val="23"/>
        </w:rPr>
        <w:t xml:space="preserve">Artículo 19. </w:t>
      </w:r>
      <w:r w:rsidRPr="00756B2B">
        <w:rPr>
          <w:rFonts w:ascii="Arial" w:hAnsi="Arial" w:cs="Arial"/>
          <w:sz w:val="23"/>
          <w:szCs w:val="23"/>
        </w:rPr>
        <w:t>Cuando se desconozca el domicilio particular de la persona que deba notificarse personalmente, por no corresponder al que se tiene registrado en su expediente, se dará cuenta a la Autoridad ordenadora, para que dicte las medidas que estimen pertinentes con el propósito de que se investigue su domicilio.</w:t>
      </w:r>
    </w:p>
    <w:p w:rsidR="00815172" w:rsidRPr="00F35116" w:rsidRDefault="00815172" w:rsidP="00815172">
      <w:pPr>
        <w:autoSpaceDE w:val="0"/>
        <w:autoSpaceDN w:val="0"/>
        <w:adjustRightInd w:val="0"/>
        <w:spacing w:after="0"/>
        <w:jc w:val="both"/>
        <w:rPr>
          <w:rFonts w:ascii="Arial" w:hAnsi="Arial" w:cs="Arial"/>
          <w:sz w:val="32"/>
          <w:szCs w:val="23"/>
        </w:rPr>
      </w:pPr>
    </w:p>
    <w:p w:rsidR="00815172" w:rsidRPr="00756B2B" w:rsidRDefault="00815172" w:rsidP="00815172">
      <w:pPr>
        <w:autoSpaceDE w:val="0"/>
        <w:autoSpaceDN w:val="0"/>
        <w:adjustRightInd w:val="0"/>
        <w:spacing w:after="0"/>
        <w:jc w:val="right"/>
        <w:rPr>
          <w:rFonts w:ascii="Arial" w:hAnsi="Arial" w:cs="Arial"/>
          <w:b/>
          <w:bCs/>
          <w:sz w:val="23"/>
          <w:szCs w:val="23"/>
        </w:rPr>
      </w:pPr>
      <w:r w:rsidRPr="00756B2B">
        <w:rPr>
          <w:rFonts w:ascii="Arial" w:hAnsi="Arial" w:cs="Arial"/>
          <w:b/>
          <w:bCs/>
          <w:sz w:val="23"/>
          <w:szCs w:val="23"/>
        </w:rPr>
        <w:t>De la notificación de la resolución</w:t>
      </w:r>
    </w:p>
    <w:p w:rsidR="00815172" w:rsidRPr="00756B2B" w:rsidRDefault="00815172" w:rsidP="00815172">
      <w:pPr>
        <w:autoSpaceDE w:val="0"/>
        <w:autoSpaceDN w:val="0"/>
        <w:adjustRightInd w:val="0"/>
        <w:spacing w:after="0"/>
        <w:jc w:val="both"/>
        <w:rPr>
          <w:rFonts w:ascii="Arial" w:hAnsi="Arial" w:cs="Arial"/>
          <w:b/>
          <w:bCs/>
          <w:sz w:val="10"/>
          <w:szCs w:val="23"/>
        </w:rPr>
      </w:pPr>
    </w:p>
    <w:p w:rsidR="00815172" w:rsidRPr="00756B2B"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bCs/>
          <w:sz w:val="23"/>
          <w:szCs w:val="23"/>
        </w:rPr>
        <w:t xml:space="preserve">Artículo 20. </w:t>
      </w:r>
      <w:r w:rsidRPr="00756B2B">
        <w:rPr>
          <w:rFonts w:ascii="Arial" w:hAnsi="Arial" w:cs="Arial"/>
          <w:sz w:val="23"/>
          <w:szCs w:val="23"/>
        </w:rPr>
        <w:t xml:space="preserve">La notificación de las resoluciones que pongan fin al procedimiento administrativo que corresponda, se hará entregando la correspondiente copia certificada de la resolución, a más tardar dentro de los cinco días hábiles siguientes a las </w:t>
      </w:r>
      <w:r w:rsidR="00DA06BF">
        <w:rPr>
          <w:rFonts w:ascii="Arial" w:hAnsi="Arial" w:cs="Arial"/>
          <w:sz w:val="23"/>
          <w:szCs w:val="23"/>
        </w:rPr>
        <w:t>que se dicten, salvo disposición jurídica en contrario.</w:t>
      </w:r>
    </w:p>
    <w:p w:rsidR="00815172" w:rsidRPr="00743C9C" w:rsidRDefault="00815172" w:rsidP="00815172">
      <w:pPr>
        <w:autoSpaceDE w:val="0"/>
        <w:autoSpaceDN w:val="0"/>
        <w:adjustRightInd w:val="0"/>
        <w:spacing w:after="0"/>
        <w:jc w:val="both"/>
        <w:rPr>
          <w:rFonts w:ascii="Arial" w:hAnsi="Arial" w:cs="Arial"/>
          <w:sz w:val="8"/>
          <w:szCs w:val="23"/>
        </w:rPr>
      </w:pPr>
    </w:p>
    <w:p w:rsidR="00815172" w:rsidRPr="00756B2B" w:rsidRDefault="00815172" w:rsidP="00815172">
      <w:pPr>
        <w:autoSpaceDE w:val="0"/>
        <w:autoSpaceDN w:val="0"/>
        <w:adjustRightInd w:val="0"/>
        <w:spacing w:after="0"/>
        <w:rPr>
          <w:rFonts w:ascii="Arial" w:hAnsi="Arial" w:cs="Arial"/>
          <w:sz w:val="23"/>
          <w:szCs w:val="23"/>
        </w:rPr>
      </w:pPr>
    </w:p>
    <w:p w:rsidR="00815172" w:rsidRPr="00756B2B" w:rsidRDefault="00815172" w:rsidP="00815172">
      <w:pPr>
        <w:autoSpaceDE w:val="0"/>
        <w:autoSpaceDN w:val="0"/>
        <w:adjustRightInd w:val="0"/>
        <w:spacing w:after="0"/>
        <w:jc w:val="right"/>
        <w:rPr>
          <w:rFonts w:ascii="Arial" w:hAnsi="Arial" w:cs="Arial"/>
          <w:b/>
          <w:bCs/>
          <w:sz w:val="23"/>
          <w:szCs w:val="23"/>
        </w:rPr>
      </w:pPr>
      <w:r w:rsidRPr="00756B2B">
        <w:rPr>
          <w:rFonts w:ascii="Arial" w:hAnsi="Arial" w:cs="Arial"/>
          <w:b/>
          <w:bCs/>
          <w:sz w:val="23"/>
          <w:szCs w:val="23"/>
        </w:rPr>
        <w:t>Surtimiento de los efectos de la notificación</w:t>
      </w:r>
    </w:p>
    <w:p w:rsidR="00815172" w:rsidRPr="00756B2B" w:rsidRDefault="00815172" w:rsidP="00815172">
      <w:pPr>
        <w:autoSpaceDE w:val="0"/>
        <w:autoSpaceDN w:val="0"/>
        <w:adjustRightInd w:val="0"/>
        <w:spacing w:after="0"/>
        <w:rPr>
          <w:rFonts w:ascii="Arial" w:hAnsi="Arial" w:cs="Arial"/>
          <w:b/>
          <w:bCs/>
          <w:sz w:val="12"/>
          <w:szCs w:val="23"/>
        </w:rPr>
      </w:pPr>
    </w:p>
    <w:p w:rsidR="00D0652C" w:rsidRDefault="00815172" w:rsidP="00815172">
      <w:pPr>
        <w:autoSpaceDE w:val="0"/>
        <w:autoSpaceDN w:val="0"/>
        <w:adjustRightInd w:val="0"/>
        <w:spacing w:after="0"/>
        <w:jc w:val="both"/>
        <w:rPr>
          <w:rFonts w:ascii="Arial" w:hAnsi="Arial" w:cs="Arial"/>
          <w:sz w:val="23"/>
          <w:szCs w:val="23"/>
        </w:rPr>
      </w:pPr>
      <w:r w:rsidRPr="00756B2B">
        <w:rPr>
          <w:rFonts w:ascii="Arial" w:hAnsi="Arial" w:cs="Arial"/>
          <w:b/>
          <w:bCs/>
          <w:sz w:val="23"/>
          <w:szCs w:val="23"/>
        </w:rPr>
        <w:t xml:space="preserve">Artículo 21. </w:t>
      </w:r>
      <w:r w:rsidRPr="00756B2B">
        <w:rPr>
          <w:rFonts w:ascii="Arial" w:hAnsi="Arial" w:cs="Arial"/>
          <w:sz w:val="23"/>
          <w:szCs w:val="23"/>
        </w:rPr>
        <w:t>Todas las notificaciones surtirán sus efectos al día hábil siguiente al que se practiquen, salvo las notificaciones por estrados que surtirán efectos dentro de los tres días hábiles siguientes en que sean colocados en los lugares destinados para tal efecto.</w:t>
      </w:r>
      <w:r w:rsidR="00D0652C">
        <w:rPr>
          <w:rFonts w:ascii="Arial" w:hAnsi="Arial" w:cs="Arial"/>
          <w:sz w:val="23"/>
          <w:szCs w:val="23"/>
        </w:rPr>
        <w:t xml:space="preserve"> </w:t>
      </w:r>
    </w:p>
    <w:p w:rsidR="00D0652C" w:rsidRDefault="00D0652C" w:rsidP="00815172">
      <w:pPr>
        <w:autoSpaceDE w:val="0"/>
        <w:autoSpaceDN w:val="0"/>
        <w:adjustRightInd w:val="0"/>
        <w:spacing w:after="0"/>
        <w:jc w:val="both"/>
        <w:rPr>
          <w:rFonts w:ascii="Arial" w:hAnsi="Arial" w:cs="Arial"/>
          <w:sz w:val="23"/>
          <w:szCs w:val="23"/>
        </w:rPr>
      </w:pPr>
    </w:p>
    <w:p w:rsidR="00815172" w:rsidRDefault="00D0652C" w:rsidP="00815172">
      <w:pPr>
        <w:autoSpaceDE w:val="0"/>
        <w:autoSpaceDN w:val="0"/>
        <w:adjustRightInd w:val="0"/>
        <w:spacing w:after="0"/>
        <w:jc w:val="both"/>
        <w:rPr>
          <w:rFonts w:ascii="Arial" w:hAnsi="Arial" w:cs="Arial"/>
          <w:sz w:val="23"/>
          <w:szCs w:val="23"/>
        </w:rPr>
      </w:pPr>
      <w:r>
        <w:rPr>
          <w:rFonts w:ascii="Arial" w:hAnsi="Arial" w:cs="Arial"/>
          <w:sz w:val="23"/>
          <w:szCs w:val="23"/>
        </w:rPr>
        <w:t xml:space="preserve">La Autoridad Substanciadora o </w:t>
      </w:r>
      <w:proofErr w:type="spellStart"/>
      <w:r>
        <w:rPr>
          <w:rFonts w:ascii="Arial" w:hAnsi="Arial" w:cs="Arial"/>
          <w:sz w:val="23"/>
          <w:szCs w:val="23"/>
        </w:rPr>
        <w:t>Resolutora</w:t>
      </w:r>
      <w:proofErr w:type="spellEnd"/>
      <w:r>
        <w:rPr>
          <w:rFonts w:ascii="Arial" w:hAnsi="Arial" w:cs="Arial"/>
          <w:sz w:val="23"/>
          <w:szCs w:val="23"/>
        </w:rPr>
        <w:t xml:space="preserve">, en su caso, deberá certificar el día y hora en que se hayan colocado los acuerdos o resoluciones en los estrados respectivos. </w:t>
      </w:r>
    </w:p>
    <w:p w:rsidR="00D0652C" w:rsidRDefault="00D0652C" w:rsidP="00815172">
      <w:pPr>
        <w:autoSpaceDE w:val="0"/>
        <w:autoSpaceDN w:val="0"/>
        <w:adjustRightInd w:val="0"/>
        <w:spacing w:after="0"/>
        <w:jc w:val="both"/>
        <w:rPr>
          <w:rFonts w:ascii="Arial" w:hAnsi="Arial" w:cs="Arial"/>
          <w:sz w:val="23"/>
          <w:szCs w:val="23"/>
        </w:rPr>
      </w:pPr>
    </w:p>
    <w:p w:rsidR="00815172" w:rsidRPr="00540915" w:rsidRDefault="00815172" w:rsidP="00815172">
      <w:pPr>
        <w:autoSpaceDE w:val="0"/>
        <w:autoSpaceDN w:val="0"/>
        <w:adjustRightInd w:val="0"/>
        <w:spacing w:after="0"/>
        <w:jc w:val="both"/>
        <w:rPr>
          <w:rFonts w:ascii="Arial" w:hAnsi="Arial" w:cs="Arial"/>
          <w:color w:val="2F2F2F"/>
          <w:sz w:val="16"/>
          <w:szCs w:val="23"/>
          <w:highlight w:val="yellow"/>
        </w:rPr>
      </w:pPr>
    </w:p>
    <w:p w:rsidR="00815172" w:rsidRPr="00540915" w:rsidRDefault="00815172" w:rsidP="00815172">
      <w:pPr>
        <w:autoSpaceDE w:val="0"/>
        <w:autoSpaceDN w:val="0"/>
        <w:adjustRightInd w:val="0"/>
        <w:spacing w:after="0"/>
        <w:jc w:val="both"/>
        <w:rPr>
          <w:rFonts w:ascii="Arial" w:hAnsi="Arial" w:cs="Arial"/>
          <w:color w:val="2F2F2F"/>
          <w:sz w:val="16"/>
          <w:szCs w:val="23"/>
        </w:rPr>
      </w:pP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TITULO CUARTO</w:t>
      </w:r>
    </w:p>
    <w:p w:rsidR="00815172" w:rsidRPr="00D76472" w:rsidRDefault="00815172" w:rsidP="00815172">
      <w:pPr>
        <w:autoSpaceDE w:val="0"/>
        <w:autoSpaceDN w:val="0"/>
        <w:adjustRightInd w:val="0"/>
        <w:spacing w:after="0"/>
        <w:jc w:val="center"/>
        <w:rPr>
          <w:rFonts w:ascii="Arial" w:hAnsi="Arial" w:cs="Arial"/>
          <w:b/>
          <w:bCs/>
          <w:color w:val="2F2F2F"/>
          <w:sz w:val="23"/>
          <w:szCs w:val="23"/>
        </w:rPr>
      </w:pPr>
      <w:r w:rsidRPr="00D76472">
        <w:rPr>
          <w:rFonts w:ascii="Arial" w:hAnsi="Arial" w:cs="Arial"/>
          <w:b/>
          <w:bCs/>
          <w:color w:val="2F2F2F"/>
          <w:sz w:val="23"/>
          <w:szCs w:val="23"/>
        </w:rPr>
        <w:t xml:space="preserve">DE LAS QUEJAS O DENUNCIAS </w:t>
      </w:r>
    </w:p>
    <w:p w:rsidR="00815172" w:rsidRPr="00D76472" w:rsidRDefault="00815172" w:rsidP="00815172">
      <w:pPr>
        <w:autoSpaceDE w:val="0"/>
        <w:autoSpaceDN w:val="0"/>
        <w:adjustRightInd w:val="0"/>
        <w:spacing w:after="0"/>
        <w:jc w:val="center"/>
        <w:rPr>
          <w:rFonts w:ascii="Arial" w:hAnsi="Arial" w:cs="Arial"/>
          <w:color w:val="2F2F2F"/>
          <w:sz w:val="23"/>
          <w:szCs w:val="23"/>
        </w:rPr>
      </w:pPr>
      <w:r w:rsidRPr="00D76472">
        <w:rPr>
          <w:rFonts w:ascii="Arial" w:hAnsi="Arial" w:cs="Arial"/>
          <w:b/>
          <w:bCs/>
          <w:color w:val="2F2F2F"/>
          <w:sz w:val="23"/>
          <w:szCs w:val="23"/>
        </w:rPr>
        <w:t xml:space="preserve">Y DE LA INVESTIGACIÓN </w:t>
      </w:r>
    </w:p>
    <w:p w:rsidR="00815172" w:rsidRPr="00D76472" w:rsidRDefault="00815172" w:rsidP="00815172">
      <w:pPr>
        <w:autoSpaceDE w:val="0"/>
        <w:autoSpaceDN w:val="0"/>
        <w:adjustRightInd w:val="0"/>
        <w:spacing w:after="0"/>
        <w:jc w:val="both"/>
        <w:rPr>
          <w:rFonts w:ascii="Arial" w:hAnsi="Arial" w:cs="Arial"/>
          <w:color w:val="2F2F2F"/>
          <w:sz w:val="23"/>
          <w:szCs w:val="23"/>
        </w:rPr>
      </w:pPr>
    </w:p>
    <w:p w:rsidR="00815172" w:rsidRPr="00D76472" w:rsidRDefault="00815172" w:rsidP="00815172">
      <w:pPr>
        <w:autoSpaceDE w:val="0"/>
        <w:autoSpaceDN w:val="0"/>
        <w:adjustRightInd w:val="0"/>
        <w:spacing w:after="0"/>
        <w:jc w:val="both"/>
        <w:rPr>
          <w:rFonts w:ascii="Arial" w:hAnsi="Arial" w:cs="Arial"/>
          <w:color w:val="2F2F2F"/>
          <w:sz w:val="23"/>
          <w:szCs w:val="23"/>
        </w:rPr>
      </w:pPr>
    </w:p>
    <w:p w:rsidR="00815172" w:rsidRPr="00D76472" w:rsidRDefault="00815172" w:rsidP="00540915">
      <w:pPr>
        <w:widowControl w:val="0"/>
        <w:autoSpaceDE w:val="0"/>
        <w:autoSpaceDN w:val="0"/>
        <w:spacing w:after="0"/>
        <w:ind w:left="992" w:right="998"/>
        <w:jc w:val="center"/>
        <w:rPr>
          <w:rFonts w:ascii="Arial" w:eastAsia="Arial" w:hAnsi="Arial" w:cs="Arial"/>
          <w:b/>
          <w:sz w:val="23"/>
          <w:szCs w:val="23"/>
          <w:lang w:val="es-ES" w:eastAsia="es-ES" w:bidi="es-ES"/>
        </w:rPr>
      </w:pPr>
      <w:r w:rsidRPr="00D76472">
        <w:rPr>
          <w:rFonts w:ascii="Arial" w:eastAsia="Arial" w:hAnsi="Arial" w:cs="Arial"/>
          <w:b/>
          <w:sz w:val="23"/>
          <w:szCs w:val="23"/>
          <w:lang w:val="es-ES" w:eastAsia="es-ES" w:bidi="es-ES"/>
        </w:rPr>
        <w:t>Capítulo I</w:t>
      </w:r>
    </w:p>
    <w:p w:rsidR="00815172" w:rsidRPr="00D76472" w:rsidRDefault="00815172" w:rsidP="00540915">
      <w:pPr>
        <w:widowControl w:val="0"/>
        <w:autoSpaceDE w:val="0"/>
        <w:autoSpaceDN w:val="0"/>
        <w:spacing w:after="0"/>
        <w:ind w:left="992" w:right="998"/>
        <w:jc w:val="center"/>
        <w:rPr>
          <w:rFonts w:ascii="Arial" w:eastAsia="Arial" w:hAnsi="Arial" w:cs="Arial"/>
          <w:b/>
          <w:sz w:val="23"/>
          <w:szCs w:val="23"/>
          <w:lang w:val="es-ES" w:eastAsia="es-ES" w:bidi="es-ES"/>
        </w:rPr>
      </w:pPr>
      <w:r w:rsidRPr="00D76472">
        <w:rPr>
          <w:rFonts w:ascii="Arial" w:eastAsia="Arial" w:hAnsi="Arial" w:cs="Arial"/>
          <w:b/>
          <w:sz w:val="23"/>
          <w:szCs w:val="23"/>
          <w:lang w:val="es-ES" w:eastAsia="es-ES" w:bidi="es-ES"/>
        </w:rPr>
        <w:t>De las quejas o denuncias</w:t>
      </w:r>
    </w:p>
    <w:p w:rsidR="00815172" w:rsidRPr="00D76472" w:rsidRDefault="00815172" w:rsidP="00815172">
      <w:pPr>
        <w:widowControl w:val="0"/>
        <w:autoSpaceDE w:val="0"/>
        <w:autoSpaceDN w:val="0"/>
        <w:spacing w:before="108" w:after="0"/>
        <w:ind w:left="425" w:right="125" w:hanging="28"/>
        <w:jc w:val="right"/>
        <w:outlineLvl w:val="1"/>
        <w:rPr>
          <w:rFonts w:ascii="Arial" w:eastAsia="Arial" w:hAnsi="Arial" w:cs="Arial"/>
          <w:b/>
          <w:bCs/>
          <w:color w:val="2E2E2E"/>
          <w:sz w:val="23"/>
          <w:szCs w:val="23"/>
          <w:lang w:val="es-ES" w:eastAsia="es-ES" w:bidi="es-ES"/>
        </w:rPr>
      </w:pPr>
    </w:p>
    <w:p w:rsidR="00815172" w:rsidRPr="00621C43" w:rsidRDefault="00815172" w:rsidP="00815172">
      <w:pPr>
        <w:widowControl w:val="0"/>
        <w:autoSpaceDE w:val="0"/>
        <w:autoSpaceDN w:val="0"/>
        <w:spacing w:before="108" w:after="0"/>
        <w:ind w:left="425" w:right="125" w:hanging="28"/>
        <w:jc w:val="right"/>
        <w:outlineLvl w:val="1"/>
        <w:rPr>
          <w:rFonts w:ascii="Arial" w:eastAsia="Arial" w:hAnsi="Arial" w:cs="Arial"/>
          <w:b/>
          <w:bCs/>
          <w:color w:val="2E2E2E"/>
          <w:sz w:val="2"/>
          <w:szCs w:val="23"/>
          <w:lang w:val="es-ES" w:eastAsia="es-ES" w:bidi="es-ES"/>
        </w:rPr>
      </w:pPr>
    </w:p>
    <w:p w:rsidR="00815172" w:rsidRPr="00D76472" w:rsidRDefault="00815172" w:rsidP="00815172">
      <w:pPr>
        <w:widowControl w:val="0"/>
        <w:autoSpaceDE w:val="0"/>
        <w:autoSpaceDN w:val="0"/>
        <w:spacing w:before="108" w:after="0"/>
        <w:ind w:left="425" w:right="125" w:hanging="28"/>
        <w:jc w:val="right"/>
        <w:outlineLvl w:val="1"/>
        <w:rPr>
          <w:rFonts w:ascii="Arial" w:eastAsia="Arial" w:hAnsi="Arial" w:cs="Arial"/>
          <w:b/>
          <w:bCs/>
          <w:sz w:val="23"/>
          <w:szCs w:val="23"/>
          <w:lang w:val="es-ES" w:eastAsia="es-ES" w:bidi="es-ES"/>
        </w:rPr>
      </w:pPr>
      <w:r w:rsidRPr="00D76472">
        <w:rPr>
          <w:rFonts w:ascii="Arial" w:eastAsia="Arial" w:hAnsi="Arial" w:cs="Arial"/>
          <w:b/>
          <w:bCs/>
          <w:color w:val="2E2E2E"/>
          <w:sz w:val="23"/>
          <w:szCs w:val="23"/>
          <w:lang w:val="es-ES" w:eastAsia="es-ES" w:bidi="es-ES"/>
        </w:rPr>
        <w:t>De los requisitos</w:t>
      </w:r>
    </w:p>
    <w:p w:rsidR="00815172" w:rsidRPr="00621C43" w:rsidRDefault="00815172" w:rsidP="00815172">
      <w:pPr>
        <w:widowControl w:val="0"/>
        <w:autoSpaceDE w:val="0"/>
        <w:autoSpaceDN w:val="0"/>
        <w:spacing w:after="0"/>
        <w:ind w:left="400"/>
        <w:jc w:val="center"/>
        <w:rPr>
          <w:rFonts w:ascii="Arial" w:eastAsia="Arial" w:hAnsi="Arial" w:cs="Arial"/>
          <w:b/>
          <w:color w:val="2E2E2E"/>
          <w:sz w:val="12"/>
          <w:szCs w:val="23"/>
          <w:lang w:val="es-ES" w:eastAsia="es-ES" w:bidi="es-ES"/>
        </w:rPr>
      </w:pPr>
    </w:p>
    <w:p w:rsidR="00815172" w:rsidRPr="00756B2B" w:rsidRDefault="00815172" w:rsidP="00815172">
      <w:pPr>
        <w:widowControl w:val="0"/>
        <w:autoSpaceDE w:val="0"/>
        <w:autoSpaceDN w:val="0"/>
        <w:spacing w:after="0"/>
        <w:jc w:val="both"/>
        <w:rPr>
          <w:rFonts w:ascii="Arial" w:eastAsia="Arial" w:hAnsi="Arial" w:cs="Arial"/>
          <w:b/>
          <w:sz w:val="23"/>
          <w:szCs w:val="23"/>
          <w:lang w:val="es-ES" w:eastAsia="es-ES" w:bidi="es-ES"/>
        </w:rPr>
      </w:pPr>
      <w:r w:rsidRPr="00756B2B">
        <w:rPr>
          <w:rFonts w:ascii="Arial" w:eastAsia="Arial" w:hAnsi="Arial" w:cs="Arial"/>
          <w:b/>
          <w:sz w:val="23"/>
          <w:szCs w:val="23"/>
          <w:lang w:val="es-ES" w:eastAsia="es-ES" w:bidi="es-ES"/>
        </w:rPr>
        <w:t xml:space="preserve">Artículo 22. </w:t>
      </w:r>
      <w:r w:rsidRPr="00756B2B">
        <w:rPr>
          <w:rFonts w:ascii="Arial" w:eastAsia="Arial" w:hAnsi="Arial" w:cs="Arial"/>
          <w:sz w:val="23"/>
          <w:szCs w:val="23"/>
          <w:lang w:val="es-ES" w:eastAsia="es-ES" w:bidi="es-ES"/>
        </w:rPr>
        <w:t xml:space="preserve">La queja o denuncia podrá ser presentada por escrito, por correo electrónico o de forma oral por comparecencia, ante el Órgano Interno de Control del Instituto Electoral. </w:t>
      </w:r>
      <w:r w:rsidRPr="00756B2B">
        <w:rPr>
          <w:rFonts w:ascii="Arial" w:eastAsia="Arial" w:hAnsi="Arial" w:cs="Arial"/>
          <w:b/>
          <w:sz w:val="23"/>
          <w:szCs w:val="23"/>
          <w:lang w:val="es-ES" w:eastAsia="es-ES" w:bidi="es-ES"/>
        </w:rPr>
        <w:t xml:space="preserve"> </w:t>
      </w:r>
    </w:p>
    <w:p w:rsidR="00815172" w:rsidRPr="00756B2B" w:rsidRDefault="00815172" w:rsidP="00815172">
      <w:pPr>
        <w:widowControl w:val="0"/>
        <w:autoSpaceDE w:val="0"/>
        <w:autoSpaceDN w:val="0"/>
        <w:spacing w:after="0"/>
        <w:ind w:left="400"/>
        <w:jc w:val="both"/>
        <w:rPr>
          <w:rFonts w:ascii="Arial" w:eastAsia="Arial" w:hAnsi="Arial" w:cs="Arial"/>
          <w:b/>
          <w:sz w:val="23"/>
          <w:szCs w:val="23"/>
          <w:lang w:val="es-ES" w:eastAsia="es-ES" w:bidi="es-ES"/>
        </w:rPr>
      </w:pPr>
    </w:p>
    <w:p w:rsidR="00815172" w:rsidRPr="00756B2B" w:rsidRDefault="00815172" w:rsidP="00815172">
      <w:pPr>
        <w:widowControl w:val="0"/>
        <w:numPr>
          <w:ilvl w:val="0"/>
          <w:numId w:val="25"/>
        </w:numPr>
        <w:autoSpaceDE w:val="0"/>
        <w:autoSpaceDN w:val="0"/>
        <w:spacing w:after="0" w:line="240" w:lineRule="auto"/>
        <w:jc w:val="both"/>
        <w:rPr>
          <w:rFonts w:ascii="Arial" w:eastAsia="Arial" w:hAnsi="Arial" w:cs="Arial"/>
          <w:sz w:val="23"/>
          <w:szCs w:val="23"/>
          <w:lang w:val="es-ES" w:eastAsia="es-ES" w:bidi="es-ES"/>
        </w:rPr>
      </w:pPr>
      <w:r w:rsidRPr="00756B2B">
        <w:rPr>
          <w:rFonts w:ascii="Arial" w:eastAsia="Arial" w:hAnsi="Arial" w:cs="Arial"/>
          <w:sz w:val="23"/>
          <w:szCs w:val="23"/>
          <w:lang w:val="es-ES" w:eastAsia="es-ES" w:bidi="es-ES"/>
        </w:rPr>
        <w:t>La queja o denuncia que se presente por escrito deberá contener por lo menos los requisitos</w:t>
      </w:r>
      <w:r w:rsidR="003D017E">
        <w:rPr>
          <w:rFonts w:ascii="Arial" w:eastAsia="Arial" w:hAnsi="Arial" w:cs="Arial"/>
          <w:sz w:val="23"/>
          <w:szCs w:val="23"/>
          <w:lang w:val="es-ES" w:eastAsia="es-ES" w:bidi="es-ES"/>
        </w:rPr>
        <w:t xml:space="preserve"> siguientes</w:t>
      </w:r>
      <w:r w:rsidRPr="00756B2B">
        <w:rPr>
          <w:rFonts w:ascii="Arial" w:eastAsia="Arial" w:hAnsi="Arial" w:cs="Arial"/>
          <w:sz w:val="23"/>
          <w:szCs w:val="23"/>
          <w:lang w:val="es-ES" w:eastAsia="es-ES" w:bidi="es-ES"/>
        </w:rPr>
        <w:t>:</w:t>
      </w:r>
    </w:p>
    <w:p w:rsidR="00815172" w:rsidRPr="00A459F6" w:rsidRDefault="00815172" w:rsidP="00815172">
      <w:pPr>
        <w:widowControl w:val="0"/>
        <w:autoSpaceDE w:val="0"/>
        <w:autoSpaceDN w:val="0"/>
        <w:spacing w:after="0"/>
        <w:ind w:left="400"/>
        <w:jc w:val="both"/>
        <w:rPr>
          <w:rFonts w:ascii="Arial" w:eastAsia="Arial" w:hAnsi="Arial" w:cs="Arial"/>
          <w:sz w:val="16"/>
          <w:szCs w:val="23"/>
          <w:lang w:val="es-ES" w:eastAsia="es-ES" w:bidi="es-ES"/>
        </w:rPr>
      </w:pPr>
    </w:p>
    <w:p w:rsidR="00815172" w:rsidRPr="00756B2B" w:rsidRDefault="00815172" w:rsidP="00815172">
      <w:pPr>
        <w:widowControl w:val="0"/>
        <w:numPr>
          <w:ilvl w:val="0"/>
          <w:numId w:val="24"/>
        </w:numPr>
        <w:autoSpaceDE w:val="0"/>
        <w:autoSpaceDN w:val="0"/>
        <w:spacing w:before="93" w:after="0"/>
        <w:ind w:left="993" w:right="132" w:hanging="284"/>
        <w:jc w:val="both"/>
        <w:rPr>
          <w:rFonts w:ascii="Arial" w:eastAsia="Arial" w:hAnsi="Arial" w:cs="Arial"/>
          <w:sz w:val="23"/>
          <w:szCs w:val="23"/>
          <w:lang w:val="es-ES" w:eastAsia="es-ES" w:bidi="es-ES"/>
        </w:rPr>
      </w:pPr>
      <w:r w:rsidRPr="00756B2B">
        <w:rPr>
          <w:rFonts w:ascii="Arial" w:eastAsia="Arial" w:hAnsi="Arial" w:cs="Arial"/>
          <w:sz w:val="23"/>
          <w:szCs w:val="23"/>
          <w:lang w:val="es-ES" w:eastAsia="es-ES" w:bidi="es-ES"/>
        </w:rPr>
        <w:t>Nombre de la persona quejosa o denunciante, con firma autógrafa, rúbrica o huella dactilar;</w:t>
      </w:r>
    </w:p>
    <w:p w:rsidR="00815172" w:rsidRPr="00756B2B" w:rsidRDefault="00815172" w:rsidP="00815172">
      <w:pPr>
        <w:widowControl w:val="0"/>
        <w:numPr>
          <w:ilvl w:val="0"/>
          <w:numId w:val="24"/>
        </w:numPr>
        <w:autoSpaceDE w:val="0"/>
        <w:autoSpaceDN w:val="0"/>
        <w:spacing w:before="93" w:after="0"/>
        <w:ind w:left="993" w:right="132" w:hanging="284"/>
        <w:jc w:val="both"/>
        <w:rPr>
          <w:rFonts w:ascii="Arial" w:eastAsia="Arial" w:hAnsi="Arial" w:cs="Arial"/>
          <w:sz w:val="23"/>
          <w:szCs w:val="23"/>
          <w:lang w:val="es-ES" w:eastAsia="es-ES" w:bidi="es-ES"/>
        </w:rPr>
      </w:pPr>
      <w:r w:rsidRPr="00756B2B">
        <w:rPr>
          <w:rFonts w:ascii="Arial" w:eastAsia="Arial" w:hAnsi="Arial" w:cs="Arial"/>
          <w:sz w:val="23"/>
          <w:szCs w:val="23"/>
          <w:lang w:val="es-ES" w:eastAsia="es-ES" w:bidi="es-ES"/>
        </w:rPr>
        <w:t xml:space="preserve">Domicilio para oír y recibir notificaciones en la capital del Estado o zona </w:t>
      </w:r>
      <w:r w:rsidRPr="00756B2B">
        <w:rPr>
          <w:rFonts w:ascii="Arial" w:eastAsia="Arial" w:hAnsi="Arial" w:cs="Arial"/>
          <w:sz w:val="23"/>
          <w:szCs w:val="23"/>
          <w:lang w:val="es-ES" w:eastAsia="es-ES" w:bidi="es-ES"/>
        </w:rPr>
        <w:lastRenderedPageBreak/>
        <w:t>conurbada, y/o en su caso correo electrónico para tal efecto;</w:t>
      </w:r>
    </w:p>
    <w:p w:rsidR="00815172" w:rsidRPr="00756B2B" w:rsidRDefault="00815172" w:rsidP="00815172">
      <w:pPr>
        <w:widowControl w:val="0"/>
        <w:numPr>
          <w:ilvl w:val="0"/>
          <w:numId w:val="24"/>
        </w:numPr>
        <w:autoSpaceDE w:val="0"/>
        <w:autoSpaceDN w:val="0"/>
        <w:spacing w:before="93" w:after="0"/>
        <w:ind w:left="993" w:right="132" w:hanging="284"/>
        <w:jc w:val="both"/>
        <w:rPr>
          <w:rFonts w:ascii="Arial" w:eastAsia="Arial" w:hAnsi="Arial" w:cs="Arial"/>
          <w:sz w:val="23"/>
          <w:szCs w:val="23"/>
          <w:lang w:val="es-ES" w:eastAsia="es-ES" w:bidi="es-ES"/>
        </w:rPr>
      </w:pPr>
      <w:r w:rsidRPr="00756B2B">
        <w:rPr>
          <w:rFonts w:ascii="Arial" w:eastAsia="Arial" w:hAnsi="Arial" w:cs="Arial"/>
          <w:sz w:val="23"/>
          <w:szCs w:val="23"/>
          <w:lang w:val="es-ES" w:eastAsia="es-ES" w:bidi="es-ES"/>
        </w:rPr>
        <w:t xml:space="preserve">Narración expresa y clara de los hechos en los que se precise circunstancias de modo, tiempo y lugar, o bien datos o indicios mínimos que permitan </w:t>
      </w:r>
      <w:proofErr w:type="spellStart"/>
      <w:r w:rsidRPr="00756B2B">
        <w:rPr>
          <w:rFonts w:ascii="Arial" w:eastAsia="Arial" w:hAnsi="Arial" w:cs="Arial"/>
          <w:sz w:val="23"/>
          <w:szCs w:val="23"/>
          <w:lang w:val="es-ES" w:eastAsia="es-ES" w:bidi="es-ES"/>
        </w:rPr>
        <w:t>aperturar</w:t>
      </w:r>
      <w:proofErr w:type="spellEnd"/>
      <w:r w:rsidRPr="00756B2B">
        <w:rPr>
          <w:rFonts w:ascii="Arial" w:eastAsia="Arial" w:hAnsi="Arial" w:cs="Arial"/>
          <w:sz w:val="23"/>
          <w:szCs w:val="23"/>
          <w:lang w:val="es-ES" w:eastAsia="es-ES" w:bidi="es-ES"/>
        </w:rPr>
        <w:t xml:space="preserve"> una investigación;</w:t>
      </w:r>
    </w:p>
    <w:p w:rsidR="00815172" w:rsidRPr="00756B2B" w:rsidRDefault="00815172" w:rsidP="00815172">
      <w:pPr>
        <w:widowControl w:val="0"/>
        <w:numPr>
          <w:ilvl w:val="0"/>
          <w:numId w:val="24"/>
        </w:numPr>
        <w:autoSpaceDE w:val="0"/>
        <w:autoSpaceDN w:val="0"/>
        <w:spacing w:before="107" w:after="0"/>
        <w:ind w:left="993" w:hanging="284"/>
        <w:jc w:val="both"/>
        <w:rPr>
          <w:rFonts w:ascii="Arial" w:eastAsia="Arial" w:hAnsi="Arial" w:cs="Arial"/>
          <w:sz w:val="23"/>
          <w:szCs w:val="23"/>
          <w:lang w:val="es-ES" w:eastAsia="es-ES" w:bidi="es-ES"/>
        </w:rPr>
      </w:pPr>
      <w:r w:rsidRPr="00756B2B">
        <w:rPr>
          <w:rFonts w:ascii="Arial" w:eastAsia="Arial" w:hAnsi="Arial" w:cs="Arial"/>
          <w:sz w:val="23"/>
          <w:szCs w:val="23"/>
          <w:lang w:val="es-ES" w:eastAsia="es-ES" w:bidi="es-ES"/>
        </w:rPr>
        <w:t>Datos de identificación del servidor público denunciado o del presunto infractor, en tratándose de asuntos derivados de auditorías;</w:t>
      </w:r>
    </w:p>
    <w:p w:rsidR="00815172" w:rsidRPr="00756B2B" w:rsidRDefault="00815172" w:rsidP="00815172">
      <w:pPr>
        <w:widowControl w:val="0"/>
        <w:numPr>
          <w:ilvl w:val="0"/>
          <w:numId w:val="24"/>
        </w:numPr>
        <w:tabs>
          <w:tab w:val="left" w:pos="993"/>
        </w:tabs>
        <w:autoSpaceDE w:val="0"/>
        <w:autoSpaceDN w:val="0"/>
        <w:spacing w:before="93" w:after="0"/>
        <w:ind w:left="993" w:right="127" w:hanging="284"/>
        <w:jc w:val="both"/>
        <w:rPr>
          <w:rFonts w:ascii="Arial" w:eastAsia="Arial" w:hAnsi="Arial" w:cs="Arial"/>
          <w:sz w:val="23"/>
          <w:szCs w:val="23"/>
          <w:lang w:val="es-ES" w:eastAsia="es-ES" w:bidi="es-ES"/>
        </w:rPr>
      </w:pPr>
      <w:r w:rsidRPr="00756B2B">
        <w:rPr>
          <w:rFonts w:ascii="Arial" w:eastAsia="Arial" w:hAnsi="Arial" w:cs="Arial"/>
          <w:sz w:val="23"/>
          <w:szCs w:val="23"/>
          <w:lang w:val="es-ES" w:eastAsia="es-ES" w:bidi="es-ES"/>
        </w:rPr>
        <w:t>Ofrecer y aportar las pruebas con que cuente, o en su caso, mencionar a la autoridad a la que habrán de requerirse;</w:t>
      </w:r>
    </w:p>
    <w:p w:rsidR="00815172" w:rsidRPr="00756B2B" w:rsidRDefault="00815172" w:rsidP="00815172">
      <w:pPr>
        <w:widowControl w:val="0"/>
        <w:numPr>
          <w:ilvl w:val="0"/>
          <w:numId w:val="24"/>
        </w:numPr>
        <w:autoSpaceDE w:val="0"/>
        <w:autoSpaceDN w:val="0"/>
        <w:spacing w:before="106" w:after="0"/>
        <w:ind w:left="993" w:right="127" w:hanging="284"/>
        <w:jc w:val="both"/>
        <w:rPr>
          <w:rFonts w:ascii="Arial" w:eastAsia="Arial" w:hAnsi="Arial" w:cs="Arial"/>
          <w:sz w:val="23"/>
          <w:szCs w:val="23"/>
          <w:lang w:val="es-ES" w:eastAsia="es-ES" w:bidi="es-ES"/>
        </w:rPr>
      </w:pPr>
      <w:r w:rsidRPr="00756B2B">
        <w:rPr>
          <w:rFonts w:ascii="Arial" w:eastAsia="Arial" w:hAnsi="Arial" w:cs="Arial"/>
          <w:sz w:val="23"/>
          <w:szCs w:val="23"/>
          <w:lang w:val="es-ES" w:eastAsia="es-ES" w:bidi="es-ES"/>
        </w:rPr>
        <w:t>El señalamiento bajo protesta de decir verdad, tratándose de denuncias presentados por particulares; y,</w:t>
      </w:r>
    </w:p>
    <w:p w:rsidR="00815172" w:rsidRPr="00756B2B" w:rsidRDefault="00815172" w:rsidP="00815172">
      <w:pPr>
        <w:widowControl w:val="0"/>
        <w:numPr>
          <w:ilvl w:val="0"/>
          <w:numId w:val="24"/>
        </w:numPr>
        <w:autoSpaceDE w:val="0"/>
        <w:autoSpaceDN w:val="0"/>
        <w:spacing w:before="106" w:after="0"/>
        <w:ind w:left="993" w:right="127" w:hanging="284"/>
        <w:jc w:val="both"/>
        <w:rPr>
          <w:rFonts w:ascii="Arial" w:eastAsia="Arial" w:hAnsi="Arial" w:cs="Arial"/>
          <w:sz w:val="23"/>
          <w:szCs w:val="23"/>
          <w:lang w:val="es-ES" w:eastAsia="es-ES" w:bidi="es-ES"/>
        </w:rPr>
      </w:pPr>
      <w:r w:rsidRPr="00756B2B">
        <w:rPr>
          <w:rFonts w:ascii="Arial" w:eastAsia="Arial" w:hAnsi="Arial" w:cs="Arial"/>
          <w:sz w:val="23"/>
          <w:szCs w:val="23"/>
          <w:lang w:val="es-ES" w:eastAsia="es-ES" w:bidi="es-ES"/>
        </w:rPr>
        <w:t>Nombre del área administrativa o lugares en la que ocurrieron los hechos.</w:t>
      </w:r>
    </w:p>
    <w:p w:rsidR="00815172" w:rsidRPr="00756B2B" w:rsidRDefault="00815172" w:rsidP="00815172">
      <w:pPr>
        <w:widowControl w:val="0"/>
        <w:autoSpaceDE w:val="0"/>
        <w:autoSpaceDN w:val="0"/>
        <w:spacing w:before="106" w:after="0"/>
        <w:ind w:left="993" w:hanging="594"/>
        <w:jc w:val="both"/>
        <w:rPr>
          <w:rFonts w:ascii="Arial" w:eastAsia="Arial" w:hAnsi="Arial" w:cs="Arial"/>
          <w:sz w:val="23"/>
          <w:szCs w:val="23"/>
          <w:lang w:val="es-ES" w:eastAsia="es-ES" w:bidi="es-ES"/>
        </w:rPr>
      </w:pPr>
    </w:p>
    <w:p w:rsidR="00815172" w:rsidRPr="00756B2B" w:rsidRDefault="00815172" w:rsidP="00815172">
      <w:pPr>
        <w:widowControl w:val="0"/>
        <w:numPr>
          <w:ilvl w:val="0"/>
          <w:numId w:val="25"/>
        </w:numPr>
        <w:autoSpaceDE w:val="0"/>
        <w:autoSpaceDN w:val="0"/>
        <w:spacing w:after="0"/>
        <w:ind w:right="125" w:hanging="357"/>
        <w:jc w:val="both"/>
        <w:rPr>
          <w:rFonts w:ascii="Arial" w:eastAsia="Arial" w:hAnsi="Arial" w:cs="Arial"/>
          <w:sz w:val="23"/>
          <w:szCs w:val="23"/>
          <w:lang w:val="es-ES" w:eastAsia="es-ES" w:bidi="es-ES"/>
        </w:rPr>
      </w:pPr>
      <w:r w:rsidRPr="00756B2B">
        <w:rPr>
          <w:rFonts w:ascii="Arial" w:eastAsia="Arial" w:hAnsi="Arial" w:cs="Arial"/>
          <w:sz w:val="23"/>
          <w:szCs w:val="23"/>
          <w:lang w:val="es-ES" w:eastAsia="es-ES" w:bidi="es-ES"/>
        </w:rPr>
        <w:t>Para el caso de las quejas o denuncias anónimas, no será necesario el requisito establecido en el inciso a) del numeral anterior. Asimismo, se garantizará la confidencialidad de la información presentada y de su utilización.</w:t>
      </w:r>
    </w:p>
    <w:p w:rsidR="00815172" w:rsidRPr="00CD025F" w:rsidRDefault="00815172" w:rsidP="00815172">
      <w:pPr>
        <w:widowControl w:val="0"/>
        <w:autoSpaceDE w:val="0"/>
        <w:autoSpaceDN w:val="0"/>
        <w:spacing w:after="0"/>
        <w:ind w:left="760" w:right="125"/>
        <w:jc w:val="both"/>
        <w:rPr>
          <w:rFonts w:ascii="Arial" w:eastAsia="Arial" w:hAnsi="Arial" w:cs="Arial"/>
          <w:sz w:val="12"/>
          <w:szCs w:val="23"/>
          <w:lang w:val="es-ES" w:eastAsia="es-ES" w:bidi="es-ES"/>
        </w:rPr>
      </w:pPr>
    </w:p>
    <w:p w:rsidR="00815172" w:rsidRPr="00756B2B" w:rsidRDefault="00815172" w:rsidP="00815172">
      <w:pPr>
        <w:widowControl w:val="0"/>
        <w:autoSpaceDE w:val="0"/>
        <w:autoSpaceDN w:val="0"/>
        <w:spacing w:before="108" w:after="0"/>
        <w:ind w:left="425" w:right="125" w:hanging="28"/>
        <w:jc w:val="right"/>
        <w:outlineLvl w:val="1"/>
        <w:rPr>
          <w:rFonts w:ascii="Arial" w:eastAsia="Arial" w:hAnsi="Arial" w:cs="Arial"/>
          <w:b/>
          <w:bCs/>
          <w:sz w:val="23"/>
          <w:szCs w:val="23"/>
          <w:lang w:val="es-ES" w:eastAsia="es-ES" w:bidi="es-ES"/>
        </w:rPr>
      </w:pPr>
      <w:r w:rsidRPr="00756B2B">
        <w:rPr>
          <w:rFonts w:ascii="Arial" w:eastAsia="Arial" w:hAnsi="Arial" w:cs="Arial"/>
          <w:b/>
          <w:bCs/>
          <w:sz w:val="23"/>
          <w:szCs w:val="23"/>
          <w:lang w:val="es-ES" w:eastAsia="es-ES" w:bidi="es-ES"/>
        </w:rPr>
        <w:t xml:space="preserve">De la ratificación </w:t>
      </w:r>
    </w:p>
    <w:p w:rsidR="00815172" w:rsidRPr="00756B2B" w:rsidRDefault="00815172" w:rsidP="00815172">
      <w:pPr>
        <w:widowControl w:val="0"/>
        <w:autoSpaceDE w:val="0"/>
        <w:autoSpaceDN w:val="0"/>
        <w:spacing w:before="93" w:after="0"/>
        <w:ind w:right="124"/>
        <w:jc w:val="both"/>
        <w:rPr>
          <w:rFonts w:ascii="Arial" w:eastAsia="Arial" w:hAnsi="Arial" w:cs="Arial"/>
          <w:sz w:val="23"/>
          <w:szCs w:val="23"/>
          <w:lang w:val="es-ES" w:eastAsia="es-ES" w:bidi="es-ES"/>
        </w:rPr>
      </w:pPr>
      <w:r w:rsidRPr="00756B2B">
        <w:rPr>
          <w:rFonts w:ascii="Arial" w:eastAsia="Arial" w:hAnsi="Arial" w:cs="Arial"/>
          <w:b/>
          <w:sz w:val="23"/>
          <w:szCs w:val="23"/>
          <w:lang w:val="es-ES" w:eastAsia="es-ES" w:bidi="es-ES"/>
        </w:rPr>
        <w:t>Artículo 23</w:t>
      </w:r>
      <w:r w:rsidRPr="00756B2B">
        <w:rPr>
          <w:rFonts w:ascii="Arial" w:eastAsia="Arial" w:hAnsi="Arial" w:cs="Arial"/>
          <w:sz w:val="23"/>
          <w:szCs w:val="23"/>
          <w:lang w:val="es-ES" w:eastAsia="es-ES" w:bidi="es-ES"/>
        </w:rPr>
        <w:t xml:space="preserve">. Cuando así lo estime necesario la Autoridad Investigadora, podrá citar al </w:t>
      </w:r>
      <w:r w:rsidR="00D517CC">
        <w:rPr>
          <w:rFonts w:ascii="Arial" w:eastAsia="Arial" w:hAnsi="Arial" w:cs="Arial"/>
          <w:sz w:val="23"/>
          <w:szCs w:val="23"/>
          <w:lang w:val="es-ES" w:eastAsia="es-ES" w:bidi="es-ES"/>
        </w:rPr>
        <w:t>quejoso o denunciante</w:t>
      </w:r>
      <w:r w:rsidRPr="00756B2B">
        <w:rPr>
          <w:rFonts w:ascii="Arial" w:eastAsia="Arial" w:hAnsi="Arial" w:cs="Arial"/>
          <w:sz w:val="23"/>
          <w:szCs w:val="23"/>
          <w:lang w:val="es-ES" w:eastAsia="es-ES" w:bidi="es-ES"/>
        </w:rPr>
        <w:t xml:space="preserve"> mediante oficio, para que la ratifique o, para que precise las circunstancias de tiempo, modo y lugar o, en su caso, aporte los medios de convicción, elementos, datos e indicios que permitan identificar al servidor público o a quien se le atribuya la presunta responsabilidad administrativa, en el plazo no mayor a tres días hábiles contados a partir del día siguiente a la recepción de la queja o denuncia. </w:t>
      </w:r>
    </w:p>
    <w:p w:rsidR="00815172" w:rsidRPr="00C34835" w:rsidRDefault="00815172" w:rsidP="00815172">
      <w:pPr>
        <w:widowControl w:val="0"/>
        <w:autoSpaceDE w:val="0"/>
        <w:autoSpaceDN w:val="0"/>
        <w:spacing w:before="93" w:after="0"/>
        <w:ind w:left="426" w:right="124" w:hanging="27"/>
        <w:jc w:val="both"/>
        <w:rPr>
          <w:rFonts w:ascii="Arial" w:eastAsia="Arial" w:hAnsi="Arial" w:cs="Arial"/>
          <w:sz w:val="10"/>
          <w:szCs w:val="23"/>
          <w:lang w:val="es-ES" w:eastAsia="es-ES" w:bidi="es-ES"/>
        </w:rPr>
      </w:pPr>
    </w:p>
    <w:p w:rsidR="00815172" w:rsidRPr="00756B2B" w:rsidRDefault="00815172" w:rsidP="00815172">
      <w:pPr>
        <w:widowControl w:val="0"/>
        <w:autoSpaceDE w:val="0"/>
        <w:autoSpaceDN w:val="0"/>
        <w:spacing w:before="108" w:after="0"/>
        <w:ind w:left="425" w:right="125" w:hanging="28"/>
        <w:jc w:val="right"/>
        <w:outlineLvl w:val="1"/>
        <w:rPr>
          <w:rFonts w:ascii="Arial" w:eastAsia="Arial" w:hAnsi="Arial" w:cs="Arial"/>
          <w:b/>
          <w:bCs/>
          <w:sz w:val="23"/>
          <w:szCs w:val="23"/>
          <w:lang w:val="es-ES" w:eastAsia="es-ES" w:bidi="es-ES"/>
        </w:rPr>
      </w:pPr>
      <w:r w:rsidRPr="00756B2B">
        <w:rPr>
          <w:rFonts w:ascii="Arial" w:eastAsia="Arial" w:hAnsi="Arial" w:cs="Arial"/>
          <w:b/>
          <w:bCs/>
          <w:sz w:val="23"/>
          <w:szCs w:val="23"/>
          <w:lang w:val="es-ES" w:eastAsia="es-ES" w:bidi="es-ES"/>
        </w:rPr>
        <w:t xml:space="preserve">De la captación </w:t>
      </w:r>
    </w:p>
    <w:p w:rsidR="00815172" w:rsidRPr="00756B2B" w:rsidRDefault="00815172" w:rsidP="00815172">
      <w:pPr>
        <w:widowControl w:val="0"/>
        <w:autoSpaceDE w:val="0"/>
        <w:autoSpaceDN w:val="0"/>
        <w:spacing w:before="108" w:after="0"/>
        <w:ind w:right="122"/>
        <w:jc w:val="both"/>
        <w:rPr>
          <w:rFonts w:ascii="Arial" w:eastAsia="Arial" w:hAnsi="Arial" w:cs="Arial"/>
          <w:sz w:val="23"/>
          <w:szCs w:val="23"/>
          <w:lang w:val="es-ES" w:eastAsia="es-ES" w:bidi="es-ES"/>
        </w:rPr>
      </w:pPr>
      <w:r w:rsidRPr="00756B2B">
        <w:rPr>
          <w:rFonts w:ascii="Arial" w:eastAsia="Arial" w:hAnsi="Arial" w:cs="Arial"/>
          <w:b/>
          <w:sz w:val="23"/>
          <w:szCs w:val="23"/>
          <w:lang w:val="es-ES" w:eastAsia="es-ES" w:bidi="es-ES"/>
        </w:rPr>
        <w:t xml:space="preserve">Artículo 24. </w:t>
      </w:r>
      <w:r w:rsidRPr="00756B2B">
        <w:rPr>
          <w:rFonts w:ascii="Arial" w:eastAsia="Arial" w:hAnsi="Arial" w:cs="Arial"/>
          <w:sz w:val="23"/>
          <w:szCs w:val="23"/>
          <w:lang w:val="es-ES" w:eastAsia="es-ES" w:bidi="es-ES"/>
        </w:rPr>
        <w:t>La captación de las quejas y denuncias se llevarán a cabo a través de los siguientes medios:</w:t>
      </w:r>
    </w:p>
    <w:p w:rsidR="00815172" w:rsidRPr="0001223A" w:rsidRDefault="00815172" w:rsidP="00815172">
      <w:pPr>
        <w:widowControl w:val="0"/>
        <w:autoSpaceDE w:val="0"/>
        <w:autoSpaceDN w:val="0"/>
        <w:spacing w:before="108" w:after="0"/>
        <w:ind w:left="426" w:right="122" w:hanging="27"/>
        <w:jc w:val="both"/>
        <w:rPr>
          <w:rFonts w:ascii="Arial" w:eastAsia="Arial" w:hAnsi="Arial" w:cs="Arial"/>
          <w:sz w:val="2"/>
          <w:szCs w:val="23"/>
          <w:lang w:val="es-ES" w:eastAsia="es-ES" w:bidi="es-ES"/>
        </w:rPr>
      </w:pPr>
    </w:p>
    <w:p w:rsidR="00815172" w:rsidRPr="00756B2B" w:rsidRDefault="00815172" w:rsidP="00815172">
      <w:pPr>
        <w:pStyle w:val="Prrafodelista"/>
        <w:widowControl w:val="0"/>
        <w:numPr>
          <w:ilvl w:val="0"/>
          <w:numId w:val="50"/>
        </w:numPr>
        <w:autoSpaceDE w:val="0"/>
        <w:autoSpaceDN w:val="0"/>
        <w:spacing w:before="100" w:beforeAutospacing="1" w:after="0"/>
        <w:ind w:right="125"/>
        <w:jc w:val="both"/>
        <w:rPr>
          <w:rFonts w:ascii="Arial" w:eastAsia="Arial" w:hAnsi="Arial" w:cs="Arial"/>
          <w:sz w:val="23"/>
          <w:szCs w:val="23"/>
          <w:lang w:val="es-ES" w:eastAsia="es-ES" w:bidi="es-ES"/>
        </w:rPr>
      </w:pPr>
      <w:r w:rsidRPr="00756B2B">
        <w:rPr>
          <w:rFonts w:ascii="Arial" w:eastAsia="Arial" w:hAnsi="Arial" w:cs="Arial"/>
          <w:b/>
          <w:sz w:val="23"/>
          <w:szCs w:val="23"/>
          <w:lang w:val="es-ES" w:eastAsia="es-ES" w:bidi="es-ES"/>
        </w:rPr>
        <w:t>Directa.</w:t>
      </w:r>
      <w:r w:rsidRPr="00756B2B">
        <w:rPr>
          <w:rFonts w:ascii="Arial" w:eastAsia="Arial" w:hAnsi="Arial" w:cs="Arial"/>
          <w:sz w:val="23"/>
          <w:szCs w:val="23"/>
          <w:lang w:val="es-ES" w:eastAsia="es-ES" w:bidi="es-ES"/>
        </w:rPr>
        <w:t xml:space="preserve"> Es la recepción de la queja o denuncia que se realiza en las oficinas del Órgano Interno de Control.</w:t>
      </w:r>
    </w:p>
    <w:p w:rsidR="00815172" w:rsidRPr="006A4FE9" w:rsidRDefault="00815172" w:rsidP="00815172">
      <w:pPr>
        <w:pStyle w:val="Prrafodelista"/>
        <w:widowControl w:val="0"/>
        <w:autoSpaceDE w:val="0"/>
        <w:autoSpaceDN w:val="0"/>
        <w:spacing w:before="100" w:beforeAutospacing="1" w:after="0"/>
        <w:ind w:right="125"/>
        <w:jc w:val="both"/>
        <w:rPr>
          <w:rFonts w:ascii="Arial" w:eastAsia="Arial" w:hAnsi="Arial" w:cs="Arial"/>
          <w:sz w:val="10"/>
          <w:szCs w:val="23"/>
          <w:lang w:val="es-ES" w:eastAsia="es-ES" w:bidi="es-ES"/>
        </w:rPr>
      </w:pPr>
    </w:p>
    <w:p w:rsidR="00815172" w:rsidRPr="00756B2B" w:rsidRDefault="00815172" w:rsidP="00815172">
      <w:pPr>
        <w:pStyle w:val="Prrafodelista"/>
        <w:widowControl w:val="0"/>
        <w:numPr>
          <w:ilvl w:val="0"/>
          <w:numId w:val="50"/>
        </w:numPr>
        <w:autoSpaceDE w:val="0"/>
        <w:autoSpaceDN w:val="0"/>
        <w:spacing w:before="100" w:beforeAutospacing="1" w:after="0"/>
        <w:ind w:right="125"/>
        <w:jc w:val="both"/>
        <w:rPr>
          <w:rFonts w:ascii="Arial" w:eastAsia="Arial" w:hAnsi="Arial" w:cs="Arial"/>
          <w:sz w:val="23"/>
          <w:szCs w:val="23"/>
          <w:lang w:val="es-ES" w:eastAsia="es-ES" w:bidi="es-ES"/>
        </w:rPr>
      </w:pPr>
      <w:r w:rsidRPr="00756B2B">
        <w:rPr>
          <w:rFonts w:ascii="Arial" w:eastAsia="Arial" w:hAnsi="Arial" w:cs="Arial"/>
          <w:b/>
          <w:sz w:val="23"/>
          <w:szCs w:val="23"/>
          <w:lang w:val="es-ES" w:eastAsia="es-ES" w:bidi="es-ES"/>
        </w:rPr>
        <w:t>Comparecencia.</w:t>
      </w:r>
      <w:r w:rsidRPr="00756B2B">
        <w:rPr>
          <w:rFonts w:ascii="Arial" w:eastAsia="Arial" w:hAnsi="Arial" w:cs="Arial"/>
          <w:sz w:val="23"/>
          <w:szCs w:val="23"/>
          <w:lang w:val="es-ES" w:eastAsia="es-ES" w:bidi="es-ES"/>
        </w:rPr>
        <w:t xml:space="preserve"> Es la narración de hechos que personalmente realiza el quejoso o denunciante, mediante acta o declaración levantada en el Órgano Interno de Control.</w:t>
      </w:r>
    </w:p>
    <w:p w:rsidR="00815172" w:rsidRPr="006A4FE9" w:rsidRDefault="00815172" w:rsidP="00815172">
      <w:pPr>
        <w:pStyle w:val="Prrafodelista"/>
        <w:rPr>
          <w:rFonts w:ascii="Arial" w:eastAsia="Arial" w:hAnsi="Arial" w:cs="Arial"/>
          <w:sz w:val="12"/>
          <w:szCs w:val="23"/>
          <w:lang w:val="es-ES" w:eastAsia="es-ES" w:bidi="es-ES"/>
        </w:rPr>
      </w:pPr>
    </w:p>
    <w:p w:rsidR="00815172" w:rsidRPr="00756B2B" w:rsidRDefault="00815172" w:rsidP="00815172">
      <w:pPr>
        <w:pStyle w:val="Prrafodelista"/>
        <w:widowControl w:val="0"/>
        <w:numPr>
          <w:ilvl w:val="0"/>
          <w:numId w:val="50"/>
        </w:numPr>
        <w:autoSpaceDE w:val="0"/>
        <w:autoSpaceDN w:val="0"/>
        <w:spacing w:before="100" w:beforeAutospacing="1" w:after="0"/>
        <w:ind w:right="125"/>
        <w:jc w:val="both"/>
        <w:rPr>
          <w:rFonts w:ascii="Arial" w:eastAsia="Arial" w:hAnsi="Arial" w:cs="Arial"/>
          <w:sz w:val="23"/>
          <w:szCs w:val="23"/>
          <w:lang w:val="es-ES" w:eastAsia="es-ES" w:bidi="es-ES"/>
        </w:rPr>
      </w:pPr>
      <w:r w:rsidRPr="00756B2B">
        <w:rPr>
          <w:rFonts w:ascii="Arial" w:eastAsia="Arial" w:hAnsi="Arial" w:cs="Arial"/>
          <w:b/>
          <w:sz w:val="23"/>
          <w:szCs w:val="23"/>
          <w:lang w:val="es-ES" w:eastAsia="es-ES" w:bidi="es-ES"/>
        </w:rPr>
        <w:t>Medios electrónicos.</w:t>
      </w:r>
      <w:r w:rsidRPr="00756B2B">
        <w:rPr>
          <w:rFonts w:ascii="Arial" w:eastAsia="Arial" w:hAnsi="Arial" w:cs="Arial"/>
          <w:sz w:val="23"/>
          <w:szCs w:val="23"/>
          <w:lang w:val="es-ES" w:eastAsia="es-ES" w:bidi="es-ES"/>
        </w:rPr>
        <w:t xml:space="preserve"> Es la recepción por fax, correo electrónico o cualquier </w:t>
      </w:r>
      <w:r w:rsidRPr="00756B2B">
        <w:rPr>
          <w:rFonts w:ascii="Arial" w:eastAsia="Arial" w:hAnsi="Arial" w:cs="Arial"/>
          <w:sz w:val="23"/>
          <w:szCs w:val="23"/>
          <w:lang w:val="es-ES" w:eastAsia="es-ES" w:bidi="es-ES"/>
        </w:rPr>
        <w:lastRenderedPageBreak/>
        <w:t>otro medio de esta naturaleza.</w:t>
      </w:r>
    </w:p>
    <w:p w:rsidR="00815172" w:rsidRPr="006A4FE9" w:rsidRDefault="00815172" w:rsidP="00815172">
      <w:pPr>
        <w:pStyle w:val="Prrafodelista"/>
        <w:rPr>
          <w:rFonts w:ascii="Arial" w:eastAsia="Arial" w:hAnsi="Arial" w:cs="Arial"/>
          <w:sz w:val="14"/>
          <w:szCs w:val="23"/>
          <w:lang w:val="es-ES" w:eastAsia="es-ES" w:bidi="es-ES"/>
        </w:rPr>
      </w:pPr>
    </w:p>
    <w:p w:rsidR="00815172" w:rsidRPr="00756B2B" w:rsidRDefault="00815172" w:rsidP="00815172">
      <w:pPr>
        <w:pStyle w:val="Prrafodelista"/>
        <w:widowControl w:val="0"/>
        <w:numPr>
          <w:ilvl w:val="0"/>
          <w:numId w:val="50"/>
        </w:numPr>
        <w:autoSpaceDE w:val="0"/>
        <w:autoSpaceDN w:val="0"/>
        <w:spacing w:before="100" w:beforeAutospacing="1" w:after="0"/>
        <w:ind w:right="125"/>
        <w:jc w:val="both"/>
        <w:rPr>
          <w:rFonts w:ascii="Arial" w:eastAsia="Arial" w:hAnsi="Arial" w:cs="Arial"/>
          <w:sz w:val="23"/>
          <w:szCs w:val="23"/>
          <w:lang w:val="es-ES" w:eastAsia="es-ES" w:bidi="es-ES"/>
        </w:rPr>
      </w:pPr>
      <w:r w:rsidRPr="00756B2B">
        <w:rPr>
          <w:rFonts w:ascii="Arial" w:eastAsia="Arial" w:hAnsi="Arial" w:cs="Arial"/>
          <w:b/>
          <w:sz w:val="23"/>
          <w:szCs w:val="23"/>
          <w:lang w:val="es-ES" w:eastAsia="es-ES" w:bidi="es-ES"/>
        </w:rPr>
        <w:t>Buzón.</w:t>
      </w:r>
      <w:r w:rsidRPr="00756B2B">
        <w:rPr>
          <w:rFonts w:ascii="Arial" w:eastAsia="Arial" w:hAnsi="Arial" w:cs="Arial"/>
          <w:sz w:val="23"/>
          <w:szCs w:val="23"/>
          <w:lang w:val="es-ES" w:eastAsia="es-ES" w:bidi="es-ES"/>
        </w:rPr>
        <w:t xml:space="preserve"> Es la recepción realizada en los buzones de quejas o denuncias ubicados en las oficinas del Instituto Electoral.</w:t>
      </w:r>
    </w:p>
    <w:p w:rsidR="00815172" w:rsidRPr="006A4FE9" w:rsidRDefault="00815172" w:rsidP="00815172">
      <w:pPr>
        <w:pStyle w:val="Prrafodelista"/>
        <w:rPr>
          <w:rFonts w:ascii="Arial" w:eastAsia="Arial" w:hAnsi="Arial" w:cs="Arial"/>
          <w:sz w:val="12"/>
          <w:szCs w:val="23"/>
          <w:lang w:val="es-ES" w:eastAsia="es-ES" w:bidi="es-ES"/>
        </w:rPr>
      </w:pPr>
    </w:p>
    <w:p w:rsidR="00815172" w:rsidRPr="00756B2B" w:rsidRDefault="00815172" w:rsidP="00815172">
      <w:pPr>
        <w:pStyle w:val="Prrafodelista"/>
        <w:widowControl w:val="0"/>
        <w:numPr>
          <w:ilvl w:val="0"/>
          <w:numId w:val="50"/>
        </w:numPr>
        <w:autoSpaceDE w:val="0"/>
        <w:autoSpaceDN w:val="0"/>
        <w:spacing w:before="100" w:beforeAutospacing="1" w:after="0"/>
        <w:ind w:right="125"/>
        <w:jc w:val="both"/>
        <w:rPr>
          <w:rFonts w:ascii="Arial" w:eastAsia="Arial" w:hAnsi="Arial" w:cs="Arial"/>
          <w:b/>
          <w:sz w:val="23"/>
          <w:szCs w:val="23"/>
          <w:lang w:val="es-ES" w:eastAsia="es-ES" w:bidi="es-ES"/>
        </w:rPr>
      </w:pPr>
      <w:r w:rsidRPr="00756B2B">
        <w:rPr>
          <w:rFonts w:ascii="Arial" w:eastAsia="Arial" w:hAnsi="Arial" w:cs="Arial"/>
          <w:b/>
          <w:sz w:val="23"/>
          <w:szCs w:val="23"/>
          <w:lang w:val="es-ES" w:eastAsia="es-ES" w:bidi="es-ES"/>
        </w:rPr>
        <w:t>Fiscalización.</w:t>
      </w:r>
      <w:r w:rsidRPr="00756B2B">
        <w:rPr>
          <w:rFonts w:ascii="Arial" w:eastAsia="Arial" w:hAnsi="Arial" w:cs="Arial"/>
          <w:sz w:val="23"/>
          <w:szCs w:val="23"/>
          <w:lang w:val="es-ES" w:eastAsia="es-ES" w:bidi="es-ES"/>
        </w:rPr>
        <w:t xml:space="preserve"> Es la recepción de los resultados de las auditorías que práctica el Órgano Interno de Control y/o derivados de auditorías externas, los cuales supongan alguna presunta responsabilidad administrativa. </w:t>
      </w:r>
    </w:p>
    <w:p w:rsidR="00815172" w:rsidRPr="00A02653" w:rsidRDefault="00815172" w:rsidP="00815172">
      <w:pPr>
        <w:pStyle w:val="Prrafodelista"/>
        <w:rPr>
          <w:rFonts w:ascii="Arial" w:eastAsia="Arial" w:hAnsi="Arial" w:cs="Arial"/>
          <w:b/>
          <w:sz w:val="12"/>
          <w:szCs w:val="23"/>
          <w:lang w:val="es-ES" w:eastAsia="es-ES" w:bidi="es-ES"/>
        </w:rPr>
      </w:pPr>
    </w:p>
    <w:p w:rsidR="00815172" w:rsidRPr="00756B2B" w:rsidRDefault="00815172" w:rsidP="00815172">
      <w:pPr>
        <w:pStyle w:val="Prrafodelista"/>
        <w:widowControl w:val="0"/>
        <w:numPr>
          <w:ilvl w:val="0"/>
          <w:numId w:val="50"/>
        </w:numPr>
        <w:autoSpaceDE w:val="0"/>
        <w:autoSpaceDN w:val="0"/>
        <w:spacing w:before="100" w:beforeAutospacing="1" w:after="0"/>
        <w:ind w:right="125"/>
        <w:jc w:val="both"/>
        <w:rPr>
          <w:rFonts w:ascii="Arial" w:eastAsia="Arial" w:hAnsi="Arial" w:cs="Arial"/>
          <w:b/>
          <w:sz w:val="23"/>
          <w:szCs w:val="23"/>
          <w:lang w:val="es-ES" w:eastAsia="es-ES" w:bidi="es-ES"/>
        </w:rPr>
      </w:pPr>
      <w:r w:rsidRPr="00756B2B">
        <w:rPr>
          <w:rFonts w:ascii="Arial" w:eastAsia="Arial" w:hAnsi="Arial" w:cs="Arial"/>
          <w:b/>
          <w:sz w:val="23"/>
          <w:szCs w:val="23"/>
          <w:lang w:val="es-ES" w:eastAsia="es-ES" w:bidi="es-ES"/>
        </w:rPr>
        <w:t xml:space="preserve">Remisión. </w:t>
      </w:r>
      <w:r w:rsidRPr="00756B2B">
        <w:rPr>
          <w:rFonts w:ascii="Arial" w:eastAsia="Arial" w:hAnsi="Arial" w:cs="Arial"/>
          <w:sz w:val="23"/>
          <w:szCs w:val="23"/>
          <w:lang w:val="es-ES" w:eastAsia="es-ES" w:bidi="es-ES"/>
        </w:rPr>
        <w:t>La remisión que realice la Auditoría Superior del Estado de Zacatecas o cualquier autoridad otra administrativa respecto a presuntas responsabilidades administrativas.</w:t>
      </w:r>
    </w:p>
    <w:p w:rsidR="00815172" w:rsidRPr="00756B2B" w:rsidRDefault="00815172" w:rsidP="00815172">
      <w:pPr>
        <w:widowControl w:val="0"/>
        <w:autoSpaceDE w:val="0"/>
        <w:autoSpaceDN w:val="0"/>
        <w:spacing w:before="108" w:after="0"/>
        <w:ind w:left="426" w:right="122" w:hanging="27"/>
        <w:jc w:val="right"/>
        <w:rPr>
          <w:rFonts w:ascii="Arial" w:eastAsia="Arial" w:hAnsi="Arial" w:cs="Arial"/>
          <w:b/>
          <w:sz w:val="23"/>
          <w:szCs w:val="23"/>
          <w:lang w:val="es-ES" w:eastAsia="es-ES" w:bidi="es-ES"/>
        </w:rPr>
      </w:pPr>
    </w:p>
    <w:p w:rsidR="00815172" w:rsidRPr="00756B2B" w:rsidRDefault="00815172" w:rsidP="00815172">
      <w:pPr>
        <w:widowControl w:val="0"/>
        <w:autoSpaceDE w:val="0"/>
        <w:autoSpaceDN w:val="0"/>
        <w:spacing w:before="108" w:after="0"/>
        <w:ind w:left="425" w:right="125" w:hanging="28"/>
        <w:jc w:val="right"/>
        <w:outlineLvl w:val="1"/>
        <w:rPr>
          <w:rFonts w:ascii="Arial" w:eastAsia="Arial" w:hAnsi="Arial" w:cs="Arial"/>
          <w:b/>
          <w:bCs/>
          <w:sz w:val="23"/>
          <w:szCs w:val="23"/>
          <w:lang w:val="es-ES" w:eastAsia="es-ES" w:bidi="es-ES"/>
        </w:rPr>
      </w:pPr>
      <w:r w:rsidRPr="00756B2B">
        <w:rPr>
          <w:rFonts w:ascii="Arial" w:eastAsia="Arial" w:hAnsi="Arial" w:cs="Arial"/>
          <w:b/>
          <w:bCs/>
          <w:sz w:val="23"/>
          <w:szCs w:val="23"/>
          <w:lang w:val="es-ES" w:eastAsia="es-ES" w:bidi="es-ES"/>
        </w:rPr>
        <w:t>De la recepción y registro</w:t>
      </w:r>
    </w:p>
    <w:p w:rsidR="00815172" w:rsidRDefault="00815172" w:rsidP="00815172">
      <w:pPr>
        <w:widowControl w:val="0"/>
        <w:autoSpaceDE w:val="0"/>
        <w:autoSpaceDN w:val="0"/>
        <w:spacing w:before="108" w:after="0"/>
        <w:ind w:right="122"/>
        <w:jc w:val="both"/>
        <w:rPr>
          <w:rFonts w:ascii="Arial" w:eastAsia="Arial" w:hAnsi="Arial" w:cs="Arial"/>
          <w:sz w:val="23"/>
          <w:szCs w:val="23"/>
          <w:lang w:val="es-ES" w:eastAsia="es-ES" w:bidi="es-ES"/>
        </w:rPr>
      </w:pPr>
      <w:r w:rsidRPr="00756B2B">
        <w:rPr>
          <w:rFonts w:ascii="Arial" w:eastAsia="Arial" w:hAnsi="Arial" w:cs="Arial"/>
          <w:b/>
          <w:sz w:val="23"/>
          <w:szCs w:val="23"/>
          <w:lang w:val="es-ES" w:eastAsia="es-ES" w:bidi="es-ES"/>
        </w:rPr>
        <w:t xml:space="preserve">Artículo 25. </w:t>
      </w:r>
      <w:r w:rsidRPr="00756B2B">
        <w:rPr>
          <w:rFonts w:ascii="Arial" w:eastAsia="Arial" w:hAnsi="Arial" w:cs="Arial"/>
          <w:sz w:val="23"/>
          <w:szCs w:val="23"/>
          <w:lang w:val="es-ES" w:eastAsia="es-ES" w:bidi="es-ES"/>
        </w:rPr>
        <w:t>El Órgano Interno de Control recibirá las quejas y denuncias en días y horas hábiles señaladas en la Ley General y registrará en el Libro de Gobierno correspondiente, a más tardar el día hábil siguiente en que fueron captadas.</w:t>
      </w:r>
    </w:p>
    <w:p w:rsidR="00742E30" w:rsidRPr="00742E30" w:rsidRDefault="00742E30" w:rsidP="00815172">
      <w:pPr>
        <w:widowControl w:val="0"/>
        <w:autoSpaceDE w:val="0"/>
        <w:autoSpaceDN w:val="0"/>
        <w:spacing w:before="108" w:after="0"/>
        <w:ind w:right="122"/>
        <w:jc w:val="both"/>
        <w:rPr>
          <w:rFonts w:ascii="Arial" w:eastAsia="Arial" w:hAnsi="Arial" w:cs="Arial"/>
          <w:sz w:val="4"/>
          <w:szCs w:val="23"/>
          <w:lang w:val="es-ES" w:eastAsia="es-ES" w:bidi="es-ES"/>
        </w:rPr>
      </w:pPr>
    </w:p>
    <w:p w:rsidR="00815172" w:rsidRPr="00756B2B" w:rsidRDefault="00815172" w:rsidP="00815172">
      <w:pPr>
        <w:widowControl w:val="0"/>
        <w:autoSpaceDE w:val="0"/>
        <w:autoSpaceDN w:val="0"/>
        <w:spacing w:before="108" w:after="0"/>
        <w:ind w:right="122"/>
        <w:jc w:val="both"/>
        <w:rPr>
          <w:rFonts w:ascii="Arial" w:eastAsia="Arial" w:hAnsi="Arial" w:cs="Arial"/>
          <w:sz w:val="23"/>
          <w:szCs w:val="23"/>
          <w:lang w:val="es-ES" w:eastAsia="es-ES" w:bidi="es-ES"/>
        </w:rPr>
      </w:pPr>
      <w:r w:rsidRPr="00756B2B">
        <w:rPr>
          <w:rFonts w:ascii="Arial" w:eastAsia="Arial" w:hAnsi="Arial" w:cs="Arial"/>
          <w:sz w:val="23"/>
          <w:szCs w:val="23"/>
          <w:lang w:val="es-ES" w:eastAsia="es-ES" w:bidi="es-ES"/>
        </w:rPr>
        <w:t xml:space="preserve">El Titular podrá determinar aquellos asuntos en los que deba conocer de oficio por actos u omisiones en que pudieran constituir responsabilidades administrativas. </w:t>
      </w:r>
    </w:p>
    <w:p w:rsidR="00815172" w:rsidRPr="00756B2B" w:rsidRDefault="00815172" w:rsidP="00815172">
      <w:pPr>
        <w:widowControl w:val="0"/>
        <w:tabs>
          <w:tab w:val="left" w:pos="567"/>
        </w:tabs>
        <w:autoSpaceDE w:val="0"/>
        <w:autoSpaceDN w:val="0"/>
        <w:spacing w:after="0"/>
        <w:ind w:left="1043" w:right="125"/>
        <w:jc w:val="both"/>
        <w:rPr>
          <w:rFonts w:ascii="Arial" w:eastAsia="Arial" w:hAnsi="Arial" w:cs="Arial"/>
          <w:sz w:val="23"/>
          <w:szCs w:val="23"/>
          <w:lang w:val="es-ES" w:eastAsia="es-ES" w:bidi="es-ES"/>
        </w:rPr>
      </w:pPr>
    </w:p>
    <w:p w:rsidR="00815172" w:rsidRPr="00756B2B" w:rsidRDefault="00815172" w:rsidP="00815172">
      <w:pPr>
        <w:widowControl w:val="0"/>
        <w:autoSpaceDE w:val="0"/>
        <w:autoSpaceDN w:val="0"/>
        <w:spacing w:before="108" w:after="0"/>
        <w:ind w:left="425" w:right="125" w:hanging="28"/>
        <w:jc w:val="right"/>
        <w:outlineLvl w:val="1"/>
        <w:rPr>
          <w:rFonts w:ascii="Arial" w:eastAsia="Arial" w:hAnsi="Arial" w:cs="Arial"/>
          <w:b/>
          <w:bCs/>
          <w:sz w:val="23"/>
          <w:szCs w:val="23"/>
          <w:lang w:val="es-ES" w:eastAsia="es-ES" w:bidi="es-ES"/>
        </w:rPr>
      </w:pPr>
      <w:r w:rsidRPr="00756B2B">
        <w:rPr>
          <w:rFonts w:ascii="Arial" w:eastAsia="Arial" w:hAnsi="Arial" w:cs="Arial"/>
          <w:b/>
          <w:bCs/>
          <w:sz w:val="23"/>
          <w:szCs w:val="23"/>
          <w:lang w:val="es-ES" w:eastAsia="es-ES" w:bidi="es-ES"/>
        </w:rPr>
        <w:t xml:space="preserve">De la </w:t>
      </w:r>
      <w:r w:rsidRPr="00756B2B">
        <w:rPr>
          <w:rFonts w:ascii="Arial" w:eastAsia="Arial" w:hAnsi="Arial" w:cs="Arial"/>
          <w:b/>
          <w:bCs/>
          <w:spacing w:val="-17"/>
          <w:sz w:val="23"/>
          <w:szCs w:val="23"/>
          <w:lang w:val="es-ES" w:eastAsia="es-ES" w:bidi="es-ES"/>
        </w:rPr>
        <w:t>in</w:t>
      </w:r>
      <w:r w:rsidRPr="00756B2B">
        <w:rPr>
          <w:rFonts w:ascii="Arial" w:eastAsia="Arial" w:hAnsi="Arial" w:cs="Arial"/>
          <w:b/>
          <w:bCs/>
          <w:sz w:val="23"/>
          <w:szCs w:val="23"/>
          <w:lang w:val="es-ES" w:eastAsia="es-ES" w:bidi="es-ES"/>
        </w:rPr>
        <w:t>competencia e improcedencia</w:t>
      </w:r>
    </w:p>
    <w:p w:rsidR="00815172" w:rsidRPr="00756B2B" w:rsidRDefault="00815172" w:rsidP="00815172">
      <w:pPr>
        <w:widowControl w:val="0"/>
        <w:autoSpaceDE w:val="0"/>
        <w:autoSpaceDN w:val="0"/>
        <w:spacing w:after="0"/>
        <w:ind w:left="113" w:right="125" w:firstLine="289"/>
        <w:jc w:val="both"/>
        <w:rPr>
          <w:rFonts w:ascii="Arial" w:eastAsia="Arial" w:hAnsi="Arial" w:cs="Arial"/>
          <w:sz w:val="14"/>
          <w:szCs w:val="23"/>
          <w:lang w:val="es-ES" w:eastAsia="es-ES" w:bidi="es-ES"/>
        </w:rPr>
      </w:pPr>
    </w:p>
    <w:p w:rsidR="00815172" w:rsidRPr="00756B2B"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r w:rsidRPr="00756B2B">
        <w:rPr>
          <w:rFonts w:ascii="Arial" w:eastAsia="Arial" w:hAnsi="Arial" w:cs="Arial"/>
          <w:b/>
          <w:sz w:val="23"/>
          <w:szCs w:val="23"/>
          <w:lang w:val="es-ES" w:eastAsia="es-ES" w:bidi="es-ES"/>
        </w:rPr>
        <w:t xml:space="preserve">Artículo 26. </w:t>
      </w:r>
      <w:r w:rsidRPr="00756B2B">
        <w:rPr>
          <w:rFonts w:ascii="Arial" w:eastAsia="Arial" w:hAnsi="Arial" w:cs="Arial"/>
          <w:sz w:val="23"/>
          <w:szCs w:val="23"/>
          <w:lang w:val="es-ES" w:eastAsia="es-ES" w:bidi="es-ES"/>
        </w:rPr>
        <w:t>La Autoridad Investigadora, podrá emitir Acuerdo de Improcedencia o Incompetencia, en los siguientes casos:</w:t>
      </w:r>
    </w:p>
    <w:p w:rsidR="00815172" w:rsidRPr="00756B2B"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p>
    <w:p w:rsidR="00815172" w:rsidRPr="002F129D" w:rsidRDefault="00815172" w:rsidP="00815172">
      <w:pPr>
        <w:pStyle w:val="Prrafodelista"/>
        <w:numPr>
          <w:ilvl w:val="0"/>
          <w:numId w:val="23"/>
        </w:numPr>
        <w:ind w:left="1134" w:hanging="425"/>
        <w:jc w:val="both"/>
        <w:rPr>
          <w:rFonts w:ascii="Arial" w:hAnsi="Arial" w:cs="Arial"/>
          <w:sz w:val="23"/>
          <w:szCs w:val="23"/>
        </w:rPr>
      </w:pPr>
      <w:r w:rsidRPr="002F129D">
        <w:rPr>
          <w:rFonts w:ascii="Arial" w:hAnsi="Arial" w:cs="Arial"/>
          <w:b/>
          <w:sz w:val="23"/>
          <w:szCs w:val="23"/>
        </w:rPr>
        <w:t xml:space="preserve">Acuerdo de incompetencia. </w:t>
      </w:r>
      <w:r w:rsidRPr="002F129D">
        <w:rPr>
          <w:rFonts w:ascii="Arial" w:hAnsi="Arial" w:cs="Arial"/>
          <w:sz w:val="23"/>
          <w:szCs w:val="23"/>
        </w:rPr>
        <w:t>Cuando se advierta incompetencia para conocer de la queja o denuncia, remitiendo el asunto a la autoridad competente,  dentro del término de tres días hábiles siguientes.</w:t>
      </w:r>
    </w:p>
    <w:p w:rsidR="00815172" w:rsidRPr="00970EE9" w:rsidRDefault="00815172" w:rsidP="00815172">
      <w:pPr>
        <w:pStyle w:val="Prrafodelista"/>
        <w:ind w:left="1134"/>
        <w:jc w:val="both"/>
        <w:rPr>
          <w:rFonts w:ascii="Arial" w:hAnsi="Arial" w:cs="Arial"/>
          <w:sz w:val="16"/>
          <w:szCs w:val="23"/>
        </w:rPr>
      </w:pPr>
    </w:p>
    <w:p w:rsidR="00815172" w:rsidRDefault="00815172" w:rsidP="00815172">
      <w:pPr>
        <w:pStyle w:val="Prrafodelista"/>
        <w:numPr>
          <w:ilvl w:val="0"/>
          <w:numId w:val="23"/>
        </w:numPr>
        <w:ind w:left="1134" w:hanging="425"/>
        <w:jc w:val="both"/>
        <w:rPr>
          <w:rFonts w:ascii="Arial" w:hAnsi="Arial" w:cs="Arial"/>
          <w:sz w:val="23"/>
          <w:szCs w:val="23"/>
        </w:rPr>
      </w:pPr>
      <w:r w:rsidRPr="002F129D">
        <w:rPr>
          <w:rFonts w:ascii="Arial" w:eastAsia="Arial" w:hAnsi="Arial" w:cs="Arial"/>
          <w:b/>
          <w:sz w:val="23"/>
          <w:szCs w:val="23"/>
          <w:lang w:val="es-ES" w:eastAsia="es-ES" w:bidi="es-ES"/>
        </w:rPr>
        <w:t>Acuerdo de improcedencia</w:t>
      </w:r>
      <w:r w:rsidRPr="002F129D">
        <w:rPr>
          <w:rFonts w:ascii="Arial" w:eastAsia="Arial" w:hAnsi="Arial" w:cs="Arial"/>
          <w:sz w:val="23"/>
          <w:szCs w:val="23"/>
          <w:lang w:val="es-ES" w:eastAsia="es-ES" w:bidi="es-ES"/>
        </w:rPr>
        <w:t xml:space="preserve">. </w:t>
      </w:r>
      <w:r w:rsidRPr="002F129D">
        <w:rPr>
          <w:rFonts w:ascii="Arial" w:hAnsi="Arial" w:cs="Arial"/>
          <w:sz w:val="23"/>
          <w:szCs w:val="23"/>
        </w:rPr>
        <w:t xml:space="preserve">Cuando se presenten quejas o denuncias que refieran a hechos falsos o inexistentes y no se pueda soportar su veracidad con ningún medio de prueba, o bien, cuando resulte material y jurídicamente imposible iniciar la investigación.  </w:t>
      </w:r>
    </w:p>
    <w:p w:rsidR="00815172" w:rsidRPr="00B80ACD" w:rsidRDefault="00815172" w:rsidP="00815172">
      <w:pPr>
        <w:pStyle w:val="Prrafodelista"/>
        <w:rPr>
          <w:rFonts w:ascii="Arial" w:hAnsi="Arial" w:cs="Arial"/>
          <w:sz w:val="14"/>
          <w:szCs w:val="23"/>
        </w:rPr>
      </w:pPr>
    </w:p>
    <w:p w:rsidR="00815172" w:rsidRPr="009A7C81" w:rsidRDefault="00815172" w:rsidP="00815172">
      <w:pPr>
        <w:pStyle w:val="Prrafodelista"/>
        <w:numPr>
          <w:ilvl w:val="0"/>
          <w:numId w:val="23"/>
        </w:numPr>
        <w:ind w:left="1134" w:hanging="425"/>
        <w:jc w:val="both"/>
        <w:rPr>
          <w:rFonts w:ascii="Arial" w:hAnsi="Arial" w:cs="Arial"/>
          <w:sz w:val="24"/>
          <w:szCs w:val="24"/>
        </w:rPr>
      </w:pPr>
      <w:r w:rsidRPr="009A7C81">
        <w:rPr>
          <w:rFonts w:ascii="Arial" w:eastAsia="Arial" w:hAnsi="Arial" w:cs="Arial"/>
          <w:sz w:val="23"/>
          <w:szCs w:val="23"/>
          <w:lang w:val="es-ES" w:eastAsia="es-ES" w:bidi="es-ES"/>
        </w:rPr>
        <w:t xml:space="preserve">Se informará por escrito al quejoso o denunciante dentro del plazo de tres días hábiles siguientes al que se dicten los acuerdos. </w:t>
      </w:r>
    </w:p>
    <w:p w:rsidR="00815172" w:rsidRPr="00B80ACD" w:rsidRDefault="00815172" w:rsidP="00815172">
      <w:pPr>
        <w:pStyle w:val="Prrafodelista"/>
        <w:rPr>
          <w:rFonts w:ascii="Arial" w:hAnsi="Arial" w:cs="Arial"/>
          <w:sz w:val="16"/>
          <w:szCs w:val="24"/>
        </w:rPr>
      </w:pPr>
    </w:p>
    <w:p w:rsidR="00815172" w:rsidRPr="005B0AA1" w:rsidRDefault="00815172" w:rsidP="00815172">
      <w:pPr>
        <w:pStyle w:val="Prrafodelista"/>
        <w:numPr>
          <w:ilvl w:val="0"/>
          <w:numId w:val="23"/>
        </w:numPr>
        <w:ind w:left="1134" w:hanging="425"/>
        <w:jc w:val="both"/>
        <w:rPr>
          <w:rFonts w:ascii="Arial" w:hAnsi="Arial" w:cs="Arial"/>
          <w:sz w:val="24"/>
          <w:szCs w:val="24"/>
        </w:rPr>
      </w:pPr>
      <w:r w:rsidRPr="005B0AA1">
        <w:rPr>
          <w:rFonts w:ascii="Arial" w:eastAsia="Arial" w:hAnsi="Arial" w:cs="Arial"/>
          <w:spacing w:val="-8"/>
          <w:sz w:val="23"/>
          <w:szCs w:val="23"/>
          <w:lang w:val="es-ES" w:eastAsia="es-ES" w:bidi="es-ES"/>
        </w:rPr>
        <w:t xml:space="preserve">En </w:t>
      </w:r>
      <w:r w:rsidRPr="005B0AA1">
        <w:rPr>
          <w:rFonts w:ascii="Arial" w:eastAsia="Arial" w:hAnsi="Arial" w:cs="Arial"/>
          <w:sz w:val="23"/>
          <w:szCs w:val="23"/>
          <w:lang w:val="es-ES" w:eastAsia="es-ES" w:bidi="es-ES"/>
        </w:rPr>
        <w:t>ambos casos, no se admitirá recurso alguno dentro del propio Órgano Interno de Control</w:t>
      </w:r>
      <w:r>
        <w:rPr>
          <w:rFonts w:ascii="Arial" w:eastAsia="Arial" w:hAnsi="Arial" w:cs="Arial"/>
          <w:sz w:val="23"/>
          <w:szCs w:val="23"/>
          <w:lang w:val="es-ES" w:eastAsia="es-ES" w:bidi="es-ES"/>
        </w:rPr>
        <w:t>,</w:t>
      </w:r>
      <w:r w:rsidRPr="005B0AA1">
        <w:rPr>
          <w:rFonts w:ascii="Arial" w:eastAsia="Calibri" w:hAnsi="Arial" w:cs="Arial"/>
          <w:bCs/>
          <w:sz w:val="23"/>
          <w:szCs w:val="23"/>
        </w:rPr>
        <w:t xml:space="preserve"> quedando a salvo los derechos </w:t>
      </w:r>
      <w:r w:rsidR="00556067">
        <w:rPr>
          <w:rFonts w:ascii="Arial" w:eastAsia="Calibri" w:hAnsi="Arial" w:cs="Arial"/>
          <w:bCs/>
          <w:sz w:val="23"/>
          <w:szCs w:val="23"/>
        </w:rPr>
        <w:t xml:space="preserve">del </w:t>
      </w:r>
      <w:r w:rsidR="0088259A">
        <w:rPr>
          <w:rFonts w:ascii="Arial" w:eastAsia="Calibri" w:hAnsi="Arial" w:cs="Arial"/>
          <w:bCs/>
          <w:sz w:val="23"/>
          <w:szCs w:val="23"/>
        </w:rPr>
        <w:t xml:space="preserve">quejoso o denunciante, </w:t>
      </w:r>
      <w:r w:rsidRPr="005B0AA1">
        <w:rPr>
          <w:rFonts w:ascii="Arial" w:eastAsia="Calibri" w:hAnsi="Arial" w:cs="Arial"/>
          <w:bCs/>
          <w:sz w:val="23"/>
          <w:szCs w:val="23"/>
        </w:rPr>
        <w:t>en las instancias legales competentes.</w:t>
      </w:r>
      <w:r>
        <w:rPr>
          <w:rFonts w:ascii="Arial" w:eastAsia="Arial" w:hAnsi="Arial" w:cs="Arial"/>
          <w:sz w:val="23"/>
          <w:szCs w:val="23"/>
          <w:lang w:val="es-ES" w:eastAsia="es-ES" w:bidi="es-ES"/>
        </w:rPr>
        <w:t xml:space="preserve"> </w:t>
      </w:r>
    </w:p>
    <w:p w:rsidR="00815172" w:rsidRPr="00FD5A29" w:rsidRDefault="00815172" w:rsidP="00815172">
      <w:pPr>
        <w:pStyle w:val="Prrafodelista"/>
        <w:rPr>
          <w:rFonts w:ascii="Arial" w:eastAsia="Arial" w:hAnsi="Arial" w:cs="Arial"/>
          <w:sz w:val="16"/>
          <w:szCs w:val="23"/>
          <w:lang w:val="es-ES" w:eastAsia="es-ES" w:bidi="es-ES"/>
        </w:rPr>
      </w:pPr>
    </w:p>
    <w:p w:rsidR="00815172" w:rsidRPr="00D177C6" w:rsidRDefault="00815172" w:rsidP="00815172">
      <w:pPr>
        <w:widowControl w:val="0"/>
        <w:tabs>
          <w:tab w:val="left" w:pos="709"/>
        </w:tabs>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lastRenderedPageBreak/>
        <w:t>Cuando se formulen quejas o de</w:t>
      </w:r>
      <w:r>
        <w:rPr>
          <w:rFonts w:ascii="Arial" w:eastAsia="Arial" w:hAnsi="Arial" w:cs="Arial"/>
          <w:sz w:val="23"/>
          <w:szCs w:val="23"/>
          <w:lang w:val="es-ES" w:eastAsia="es-ES" w:bidi="es-ES"/>
        </w:rPr>
        <w:t xml:space="preserve">nuncias en contra del Coordinador o Coordinadora </w:t>
      </w:r>
      <w:r w:rsidRPr="00D177C6">
        <w:rPr>
          <w:rFonts w:ascii="Arial" w:eastAsia="Arial" w:hAnsi="Arial" w:cs="Arial"/>
          <w:sz w:val="23"/>
          <w:szCs w:val="23"/>
          <w:lang w:val="es-ES" w:eastAsia="es-ES" w:bidi="es-ES"/>
        </w:rPr>
        <w:t>de Investigación, el Titular, podrá actuar como Autoridad Investigadora</w:t>
      </w:r>
      <w:r>
        <w:rPr>
          <w:rFonts w:ascii="Arial" w:eastAsia="Arial" w:hAnsi="Arial" w:cs="Arial"/>
          <w:sz w:val="23"/>
          <w:szCs w:val="23"/>
          <w:lang w:val="es-ES" w:eastAsia="es-ES" w:bidi="es-ES"/>
        </w:rPr>
        <w:t>,</w:t>
      </w:r>
      <w:r w:rsidRPr="00D177C6">
        <w:rPr>
          <w:rFonts w:ascii="Arial" w:eastAsia="Arial" w:hAnsi="Arial" w:cs="Arial"/>
          <w:sz w:val="23"/>
          <w:szCs w:val="23"/>
          <w:lang w:val="es-ES" w:eastAsia="es-ES" w:bidi="es-ES"/>
        </w:rPr>
        <w:t xml:space="preserve"> o en su caso, podrá delegar la facultad a otro servidor público adscrito al Órgano Interno de Control. Asimismo, notificará su determinación al denunciante a los tres días hábiles siguientes a su emisión.</w:t>
      </w:r>
    </w:p>
    <w:p w:rsidR="00815172" w:rsidRPr="00D177C6" w:rsidRDefault="00815172" w:rsidP="00815172">
      <w:pPr>
        <w:widowControl w:val="0"/>
        <w:tabs>
          <w:tab w:val="left" w:pos="709"/>
        </w:tabs>
        <w:autoSpaceDE w:val="0"/>
        <w:autoSpaceDN w:val="0"/>
        <w:spacing w:after="0"/>
        <w:ind w:right="125"/>
        <w:jc w:val="both"/>
        <w:rPr>
          <w:rFonts w:ascii="Arial" w:eastAsia="Arial" w:hAnsi="Arial" w:cs="Arial"/>
          <w:sz w:val="23"/>
          <w:szCs w:val="23"/>
          <w:lang w:val="es-ES" w:eastAsia="es-ES" w:bidi="es-ES"/>
        </w:rPr>
      </w:pPr>
    </w:p>
    <w:p w:rsidR="00815172" w:rsidRPr="00D177C6" w:rsidRDefault="00815172" w:rsidP="00815172">
      <w:pPr>
        <w:widowControl w:val="0"/>
        <w:tabs>
          <w:tab w:val="left" w:pos="709"/>
        </w:tabs>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Si la infracción fuera cometida por algún Consejero Electoral, el Órgano Interno de Control, deberá realizar un informe circunstanciado y remitirlo al Consejo General del Instituto Nacional Electoral o la au</w:t>
      </w:r>
      <w:r w:rsidR="00116935">
        <w:rPr>
          <w:rFonts w:ascii="Arial" w:eastAsia="Arial" w:hAnsi="Arial" w:cs="Arial"/>
          <w:sz w:val="23"/>
          <w:szCs w:val="23"/>
          <w:lang w:val="es-ES" w:eastAsia="es-ES" w:bidi="es-ES"/>
        </w:rPr>
        <w:t>toridad correspondiente para los efectos legales conducentes</w:t>
      </w:r>
      <w:r w:rsidRPr="00D177C6">
        <w:rPr>
          <w:rFonts w:ascii="Arial" w:eastAsia="Arial" w:hAnsi="Arial" w:cs="Arial"/>
          <w:sz w:val="23"/>
          <w:szCs w:val="23"/>
          <w:lang w:val="es-ES" w:eastAsia="es-ES" w:bidi="es-ES"/>
        </w:rPr>
        <w:t>.</w:t>
      </w:r>
    </w:p>
    <w:p w:rsidR="00815172" w:rsidRPr="00D76472" w:rsidRDefault="00815172" w:rsidP="00815172">
      <w:pPr>
        <w:widowControl w:val="0"/>
        <w:tabs>
          <w:tab w:val="left" w:pos="567"/>
        </w:tabs>
        <w:autoSpaceDE w:val="0"/>
        <w:autoSpaceDN w:val="0"/>
        <w:spacing w:after="0"/>
        <w:ind w:left="1043" w:right="125"/>
        <w:jc w:val="both"/>
        <w:rPr>
          <w:rFonts w:ascii="Arial" w:eastAsia="Arial" w:hAnsi="Arial" w:cs="Arial"/>
          <w:sz w:val="23"/>
          <w:szCs w:val="23"/>
          <w:lang w:val="es-ES" w:eastAsia="es-ES" w:bidi="es-ES"/>
        </w:rPr>
      </w:pPr>
    </w:p>
    <w:p w:rsidR="00815172" w:rsidRPr="00D76472" w:rsidRDefault="00815172" w:rsidP="00AE1D58">
      <w:pPr>
        <w:widowControl w:val="0"/>
        <w:tabs>
          <w:tab w:val="left" w:pos="616"/>
        </w:tabs>
        <w:autoSpaceDE w:val="0"/>
        <w:autoSpaceDN w:val="0"/>
        <w:spacing w:after="0" w:line="240" w:lineRule="auto"/>
        <w:ind w:left="403" w:right="125"/>
        <w:jc w:val="right"/>
        <w:rPr>
          <w:rFonts w:ascii="Arial" w:eastAsia="Arial" w:hAnsi="Arial" w:cs="Arial"/>
          <w:b/>
          <w:sz w:val="23"/>
          <w:szCs w:val="23"/>
          <w:lang w:val="es-ES" w:eastAsia="es-ES" w:bidi="es-ES"/>
        </w:rPr>
      </w:pPr>
      <w:r w:rsidRPr="00D76472">
        <w:rPr>
          <w:rFonts w:ascii="Arial" w:eastAsia="Arial" w:hAnsi="Arial" w:cs="Arial"/>
          <w:b/>
          <w:sz w:val="23"/>
          <w:szCs w:val="23"/>
          <w:lang w:val="es-ES" w:eastAsia="es-ES" w:bidi="es-ES"/>
        </w:rPr>
        <w:t>Del análisis previo a la radicación</w:t>
      </w:r>
    </w:p>
    <w:p w:rsidR="00815172" w:rsidRPr="00D76472" w:rsidRDefault="00815172" w:rsidP="00AE1D58">
      <w:pPr>
        <w:widowControl w:val="0"/>
        <w:tabs>
          <w:tab w:val="left" w:pos="616"/>
        </w:tabs>
        <w:autoSpaceDE w:val="0"/>
        <w:autoSpaceDN w:val="0"/>
        <w:spacing w:after="0" w:line="240" w:lineRule="auto"/>
        <w:ind w:left="403" w:right="125"/>
        <w:jc w:val="right"/>
        <w:rPr>
          <w:rFonts w:ascii="Arial" w:eastAsia="Arial" w:hAnsi="Arial" w:cs="Arial"/>
          <w:b/>
          <w:sz w:val="23"/>
          <w:szCs w:val="23"/>
          <w:lang w:val="es-ES" w:eastAsia="es-ES" w:bidi="es-ES"/>
        </w:rPr>
      </w:pPr>
      <w:r w:rsidRPr="00D76472">
        <w:rPr>
          <w:rFonts w:ascii="Arial" w:eastAsia="Arial" w:hAnsi="Arial" w:cs="Arial"/>
          <w:b/>
          <w:sz w:val="23"/>
          <w:szCs w:val="23"/>
          <w:lang w:val="es-ES" w:eastAsia="es-ES" w:bidi="es-ES"/>
        </w:rPr>
        <w:t xml:space="preserve"> </w:t>
      </w:r>
      <w:proofErr w:type="gramStart"/>
      <w:r w:rsidRPr="00D76472">
        <w:rPr>
          <w:rFonts w:ascii="Arial" w:eastAsia="Arial" w:hAnsi="Arial" w:cs="Arial"/>
          <w:b/>
          <w:sz w:val="23"/>
          <w:szCs w:val="23"/>
          <w:lang w:val="es-ES" w:eastAsia="es-ES" w:bidi="es-ES"/>
        </w:rPr>
        <w:t>de</w:t>
      </w:r>
      <w:proofErr w:type="gramEnd"/>
      <w:r w:rsidRPr="00D76472">
        <w:rPr>
          <w:rFonts w:ascii="Arial" w:eastAsia="Arial" w:hAnsi="Arial" w:cs="Arial"/>
          <w:b/>
          <w:sz w:val="23"/>
          <w:szCs w:val="23"/>
          <w:lang w:val="es-ES" w:eastAsia="es-ES" w:bidi="es-ES"/>
        </w:rPr>
        <w:t xml:space="preserve"> la queja o denuncia</w:t>
      </w:r>
    </w:p>
    <w:p w:rsidR="00815172" w:rsidRPr="00586EB3" w:rsidRDefault="00815172" w:rsidP="00815172">
      <w:pPr>
        <w:widowControl w:val="0"/>
        <w:tabs>
          <w:tab w:val="left" w:pos="616"/>
        </w:tabs>
        <w:autoSpaceDE w:val="0"/>
        <w:autoSpaceDN w:val="0"/>
        <w:spacing w:after="0"/>
        <w:ind w:left="402" w:right="125"/>
        <w:jc w:val="center"/>
        <w:rPr>
          <w:rFonts w:ascii="Arial" w:eastAsia="Arial" w:hAnsi="Arial" w:cs="Arial"/>
          <w:b/>
          <w:sz w:val="16"/>
          <w:szCs w:val="23"/>
          <w:lang w:val="es-ES" w:eastAsia="es-ES" w:bidi="es-ES"/>
        </w:rPr>
      </w:pPr>
    </w:p>
    <w:p w:rsidR="00815172" w:rsidRPr="00FD5A29" w:rsidRDefault="00815172" w:rsidP="00815172">
      <w:pPr>
        <w:widowControl w:val="0"/>
        <w:tabs>
          <w:tab w:val="left" w:pos="616"/>
        </w:tabs>
        <w:autoSpaceDE w:val="0"/>
        <w:autoSpaceDN w:val="0"/>
        <w:spacing w:after="0"/>
        <w:ind w:left="402" w:right="125"/>
        <w:jc w:val="both"/>
        <w:rPr>
          <w:rFonts w:ascii="Arial" w:eastAsia="Arial" w:hAnsi="Arial" w:cs="Arial"/>
          <w:b/>
          <w:color w:val="2E2E2E"/>
          <w:sz w:val="2"/>
          <w:szCs w:val="23"/>
          <w:lang w:val="es-ES" w:eastAsia="es-ES" w:bidi="es-ES"/>
        </w:rPr>
      </w:pPr>
    </w:p>
    <w:p w:rsidR="00815172" w:rsidRPr="00D177C6" w:rsidRDefault="00815172" w:rsidP="00815172">
      <w:pPr>
        <w:widowControl w:val="0"/>
        <w:tabs>
          <w:tab w:val="left" w:pos="616"/>
        </w:tabs>
        <w:autoSpaceDE w:val="0"/>
        <w:autoSpaceDN w:val="0"/>
        <w:spacing w:after="0"/>
        <w:ind w:right="125"/>
        <w:jc w:val="both"/>
        <w:rPr>
          <w:rFonts w:ascii="Arial" w:hAnsi="Arial" w:cs="Arial"/>
          <w:sz w:val="23"/>
          <w:szCs w:val="23"/>
        </w:rPr>
      </w:pPr>
      <w:r w:rsidRPr="00D177C6">
        <w:rPr>
          <w:rFonts w:ascii="Arial" w:eastAsia="Arial" w:hAnsi="Arial" w:cs="Arial"/>
          <w:b/>
          <w:sz w:val="23"/>
          <w:szCs w:val="23"/>
          <w:lang w:val="es-ES" w:eastAsia="es-ES" w:bidi="es-ES"/>
        </w:rPr>
        <w:t xml:space="preserve">Artículo 27. </w:t>
      </w:r>
      <w:r w:rsidRPr="00D177C6">
        <w:rPr>
          <w:rFonts w:ascii="Arial" w:eastAsia="Arial" w:hAnsi="Arial" w:cs="Arial"/>
          <w:sz w:val="23"/>
          <w:szCs w:val="23"/>
          <w:lang w:val="es-ES" w:eastAsia="es-ES" w:bidi="es-ES"/>
        </w:rPr>
        <w:t xml:space="preserve">Previo a  la radicación de la queja o denuncia, la Autoridad Investigadora deberá efectuar un análisis lógico-jurídico que suponga la comisión de una falta administrativa o en su caso, con la finalidad de contar con elementos suficientes para realizar una determinación, podrá </w:t>
      </w:r>
      <w:proofErr w:type="spellStart"/>
      <w:r w:rsidRPr="00D177C6">
        <w:rPr>
          <w:rFonts w:ascii="Arial" w:eastAsia="Arial" w:hAnsi="Arial" w:cs="Arial"/>
          <w:sz w:val="23"/>
          <w:szCs w:val="23"/>
          <w:lang w:val="es-ES" w:eastAsia="es-ES" w:bidi="es-ES"/>
        </w:rPr>
        <w:t>aperturar</w:t>
      </w:r>
      <w:proofErr w:type="spellEnd"/>
      <w:r w:rsidRPr="00D177C6">
        <w:rPr>
          <w:rFonts w:ascii="Arial" w:eastAsia="Arial" w:hAnsi="Arial" w:cs="Arial"/>
          <w:sz w:val="23"/>
          <w:szCs w:val="23"/>
          <w:lang w:val="es-ES" w:eastAsia="es-ES" w:bidi="es-ES"/>
        </w:rPr>
        <w:t xml:space="preserve"> un expediente, en el que se reserve </w:t>
      </w:r>
      <w:r w:rsidRPr="00D177C6">
        <w:rPr>
          <w:rFonts w:ascii="Arial" w:hAnsi="Arial" w:cs="Arial"/>
          <w:sz w:val="23"/>
          <w:szCs w:val="23"/>
        </w:rPr>
        <w:t>lo conducente respecto al inicio de la investigación.</w:t>
      </w:r>
    </w:p>
    <w:p w:rsidR="00815172" w:rsidRPr="00274E83" w:rsidRDefault="00815172" w:rsidP="00815172">
      <w:pPr>
        <w:widowControl w:val="0"/>
        <w:tabs>
          <w:tab w:val="left" w:pos="616"/>
        </w:tabs>
        <w:autoSpaceDE w:val="0"/>
        <w:autoSpaceDN w:val="0"/>
        <w:spacing w:after="0"/>
        <w:ind w:right="125"/>
        <w:jc w:val="both"/>
        <w:rPr>
          <w:rFonts w:ascii="Arial" w:hAnsi="Arial" w:cs="Arial"/>
          <w:sz w:val="12"/>
          <w:szCs w:val="23"/>
        </w:rPr>
      </w:pPr>
    </w:p>
    <w:p w:rsidR="00815172" w:rsidRPr="00D177C6" w:rsidRDefault="00815172" w:rsidP="00815172">
      <w:pPr>
        <w:widowControl w:val="0"/>
        <w:autoSpaceDE w:val="0"/>
        <w:autoSpaceDN w:val="0"/>
        <w:spacing w:before="123" w:after="0"/>
        <w:ind w:right="120"/>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Los expedientes que se formen con motivo de actuaciones previas al inicio de investigación, se identificarán asignándoles las iniciales OIC, del Órgano Interno de Control, seguidas por las siglas IEEZ, por Instituto Electoral del Estado de Zacatecas, las iniciales DPI de diligencias previas de investigación, el número consecutivo que corresponda y el año que corresponda, a saber: </w:t>
      </w:r>
    </w:p>
    <w:p w:rsidR="00815172" w:rsidRPr="005B5EE8" w:rsidRDefault="00815172" w:rsidP="00815172">
      <w:pPr>
        <w:widowControl w:val="0"/>
        <w:autoSpaceDE w:val="0"/>
        <w:autoSpaceDN w:val="0"/>
        <w:spacing w:before="123" w:after="0"/>
        <w:ind w:right="120" w:firstLine="402"/>
        <w:jc w:val="both"/>
        <w:rPr>
          <w:rFonts w:ascii="Arial" w:eastAsia="Arial" w:hAnsi="Arial" w:cs="Arial"/>
          <w:color w:val="2E2E2E"/>
          <w:sz w:val="10"/>
          <w:szCs w:val="23"/>
          <w:lang w:val="es-ES" w:eastAsia="es-ES" w:bidi="es-ES"/>
        </w:rPr>
      </w:pPr>
    </w:p>
    <w:p w:rsidR="00815172" w:rsidRPr="00D76472" w:rsidRDefault="00815172" w:rsidP="00815172">
      <w:pPr>
        <w:widowControl w:val="0"/>
        <w:autoSpaceDE w:val="0"/>
        <w:autoSpaceDN w:val="0"/>
        <w:spacing w:before="123" w:after="0"/>
        <w:ind w:right="120" w:firstLine="402"/>
        <w:jc w:val="both"/>
        <w:rPr>
          <w:rFonts w:ascii="Arial" w:eastAsia="Arial" w:hAnsi="Arial" w:cs="Arial"/>
          <w:b/>
          <w:color w:val="2E2E2E"/>
          <w:sz w:val="23"/>
          <w:szCs w:val="23"/>
          <w:lang w:val="es-ES" w:eastAsia="es-ES" w:bidi="es-ES"/>
        </w:rPr>
      </w:pPr>
      <w:r w:rsidRPr="00D76472">
        <w:rPr>
          <w:rFonts w:ascii="Arial" w:eastAsia="Arial" w:hAnsi="Arial" w:cs="Arial"/>
          <w:b/>
          <w:color w:val="2E2E2E"/>
          <w:sz w:val="23"/>
          <w:szCs w:val="23"/>
          <w:lang w:val="es-ES" w:eastAsia="es-ES" w:bidi="es-ES"/>
        </w:rPr>
        <w:t>OIC-IEEZ-DPI- ###/XXXX</w:t>
      </w:r>
    </w:p>
    <w:p w:rsidR="00815172" w:rsidRPr="00D76472" w:rsidRDefault="00815172" w:rsidP="00815172">
      <w:pPr>
        <w:widowControl w:val="0"/>
        <w:autoSpaceDE w:val="0"/>
        <w:autoSpaceDN w:val="0"/>
        <w:spacing w:after="0"/>
        <w:ind w:left="425" w:right="125" w:hanging="28"/>
        <w:jc w:val="right"/>
        <w:rPr>
          <w:rFonts w:ascii="Arial" w:eastAsia="Arial" w:hAnsi="Arial" w:cs="Arial"/>
          <w:b/>
          <w:color w:val="2E2E2E"/>
          <w:sz w:val="23"/>
          <w:szCs w:val="23"/>
          <w:lang w:val="es-ES" w:eastAsia="es-ES" w:bidi="es-ES"/>
        </w:rPr>
      </w:pPr>
    </w:p>
    <w:p w:rsidR="00815172" w:rsidRPr="00D76472" w:rsidRDefault="00815172" w:rsidP="00815172">
      <w:pPr>
        <w:widowControl w:val="0"/>
        <w:autoSpaceDE w:val="0"/>
        <w:autoSpaceDN w:val="0"/>
        <w:spacing w:after="0"/>
        <w:ind w:left="425" w:right="125" w:hanging="28"/>
        <w:jc w:val="center"/>
        <w:rPr>
          <w:rFonts w:ascii="Arial" w:eastAsia="Arial" w:hAnsi="Arial" w:cs="Arial"/>
          <w:b/>
          <w:color w:val="2E2E2E"/>
          <w:sz w:val="23"/>
          <w:szCs w:val="23"/>
          <w:lang w:val="es-ES" w:eastAsia="es-ES" w:bidi="es-ES"/>
        </w:rPr>
      </w:pPr>
      <w:r w:rsidRPr="00D76472">
        <w:rPr>
          <w:rFonts w:ascii="Arial" w:eastAsia="Arial" w:hAnsi="Arial" w:cs="Arial"/>
          <w:b/>
          <w:color w:val="2E2E2E"/>
          <w:sz w:val="23"/>
          <w:szCs w:val="23"/>
          <w:lang w:val="es-ES" w:eastAsia="es-ES" w:bidi="es-ES"/>
        </w:rPr>
        <w:t>Capítulo II</w:t>
      </w:r>
    </w:p>
    <w:p w:rsidR="00815172" w:rsidRPr="00D76472" w:rsidRDefault="00815172" w:rsidP="00815172">
      <w:pPr>
        <w:widowControl w:val="0"/>
        <w:autoSpaceDE w:val="0"/>
        <w:autoSpaceDN w:val="0"/>
        <w:spacing w:after="0"/>
        <w:ind w:left="425" w:right="125" w:hanging="28"/>
        <w:jc w:val="center"/>
        <w:rPr>
          <w:rFonts w:ascii="Arial" w:eastAsia="Arial" w:hAnsi="Arial" w:cs="Arial"/>
          <w:b/>
          <w:color w:val="2E2E2E"/>
          <w:sz w:val="23"/>
          <w:szCs w:val="23"/>
          <w:lang w:val="es-ES" w:eastAsia="es-ES" w:bidi="es-ES"/>
        </w:rPr>
      </w:pPr>
      <w:r w:rsidRPr="00D76472">
        <w:rPr>
          <w:rFonts w:ascii="Arial" w:eastAsia="Arial" w:hAnsi="Arial" w:cs="Arial"/>
          <w:b/>
          <w:color w:val="2E2E2E"/>
          <w:sz w:val="23"/>
          <w:szCs w:val="23"/>
          <w:lang w:val="es-ES" w:eastAsia="es-ES" w:bidi="es-ES"/>
        </w:rPr>
        <w:t>De la investigación</w:t>
      </w:r>
    </w:p>
    <w:p w:rsidR="00815172" w:rsidRPr="00D76472" w:rsidRDefault="00815172" w:rsidP="00815172">
      <w:pPr>
        <w:widowControl w:val="0"/>
        <w:autoSpaceDE w:val="0"/>
        <w:autoSpaceDN w:val="0"/>
        <w:spacing w:after="0"/>
        <w:ind w:left="425" w:right="125" w:hanging="28"/>
        <w:jc w:val="center"/>
        <w:rPr>
          <w:rFonts w:ascii="Arial" w:eastAsia="Arial" w:hAnsi="Arial" w:cs="Arial"/>
          <w:b/>
          <w:color w:val="2E2E2E"/>
          <w:sz w:val="23"/>
          <w:szCs w:val="23"/>
          <w:lang w:val="es-ES" w:eastAsia="es-ES" w:bidi="es-ES"/>
        </w:rPr>
      </w:pPr>
    </w:p>
    <w:p w:rsidR="00815172" w:rsidRPr="00D76472" w:rsidRDefault="00815172" w:rsidP="00815172">
      <w:pPr>
        <w:widowControl w:val="0"/>
        <w:autoSpaceDE w:val="0"/>
        <w:autoSpaceDN w:val="0"/>
        <w:spacing w:after="0"/>
        <w:ind w:left="425" w:right="125" w:hanging="28"/>
        <w:jc w:val="right"/>
        <w:rPr>
          <w:rFonts w:ascii="Arial" w:eastAsia="Arial" w:hAnsi="Arial" w:cs="Arial"/>
          <w:b/>
          <w:color w:val="2E2E2E"/>
          <w:sz w:val="23"/>
          <w:szCs w:val="23"/>
          <w:lang w:val="es-ES" w:eastAsia="es-ES" w:bidi="es-ES"/>
        </w:rPr>
      </w:pPr>
      <w:r w:rsidRPr="00D76472">
        <w:rPr>
          <w:rFonts w:ascii="Arial" w:eastAsia="Arial" w:hAnsi="Arial" w:cs="Arial"/>
          <w:b/>
          <w:color w:val="2E2E2E"/>
          <w:sz w:val="23"/>
          <w:szCs w:val="23"/>
          <w:lang w:val="es-ES" w:eastAsia="es-ES" w:bidi="es-ES"/>
        </w:rPr>
        <w:t>De la Radicación</w:t>
      </w:r>
    </w:p>
    <w:p w:rsidR="00815172" w:rsidRPr="00AD06C3" w:rsidRDefault="00815172" w:rsidP="00815172">
      <w:pPr>
        <w:widowControl w:val="0"/>
        <w:autoSpaceDE w:val="0"/>
        <w:autoSpaceDN w:val="0"/>
        <w:spacing w:after="0"/>
        <w:ind w:left="425" w:right="125" w:hanging="28"/>
        <w:jc w:val="right"/>
        <w:rPr>
          <w:rFonts w:ascii="Arial" w:eastAsia="Arial" w:hAnsi="Arial" w:cs="Arial"/>
          <w:b/>
          <w:color w:val="2E2E2E"/>
          <w:sz w:val="14"/>
          <w:szCs w:val="23"/>
          <w:lang w:val="es-ES" w:eastAsia="es-ES" w:bidi="es-ES"/>
        </w:rPr>
      </w:pP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28. </w:t>
      </w:r>
      <w:r w:rsidRPr="00D177C6">
        <w:rPr>
          <w:rFonts w:ascii="Arial" w:eastAsia="Arial" w:hAnsi="Arial" w:cs="Arial"/>
          <w:sz w:val="23"/>
          <w:szCs w:val="23"/>
          <w:lang w:val="es-ES" w:eastAsia="es-ES" w:bidi="es-ES"/>
        </w:rPr>
        <w:t xml:space="preserve">Advirtiendo una presunta responsabilidad administrativa, o en su caso, al levantar la reserva correspondiente, la Autoridad Investigadora, elaborará Acuerdo de Radicación, en el que se determine su competencia para conocer del asunto y la procedencia del mismo. </w:t>
      </w: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Con el Acuerdo de Radicación, iniciará formalmente la etapa de investigación para lo cual se procederá a registrarlo en el Libro de Gobierno bajo el número consecutivo que corresponda. </w:t>
      </w: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p>
    <w:p w:rsidR="00815172" w:rsidRPr="00D177C6" w:rsidRDefault="00815172" w:rsidP="00815172">
      <w:pPr>
        <w:widowControl w:val="0"/>
        <w:autoSpaceDE w:val="0"/>
        <w:autoSpaceDN w:val="0"/>
        <w:spacing w:before="108" w:after="0"/>
        <w:ind w:right="121"/>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29. </w:t>
      </w:r>
      <w:r w:rsidRPr="00D177C6">
        <w:rPr>
          <w:rFonts w:ascii="Arial" w:eastAsia="Arial" w:hAnsi="Arial" w:cs="Arial"/>
          <w:sz w:val="23"/>
          <w:szCs w:val="23"/>
          <w:lang w:val="es-ES" w:eastAsia="es-ES" w:bidi="es-ES"/>
        </w:rPr>
        <w:t>El Acuerdo de Radicación deberá contener como mínimo lo siguiente:</w:t>
      </w:r>
    </w:p>
    <w:p w:rsidR="00815172" w:rsidRPr="002041C4" w:rsidRDefault="00815172" w:rsidP="00815172">
      <w:pPr>
        <w:widowControl w:val="0"/>
        <w:autoSpaceDE w:val="0"/>
        <w:autoSpaceDN w:val="0"/>
        <w:spacing w:before="108" w:after="0"/>
        <w:ind w:left="426" w:right="121" w:hanging="24"/>
        <w:jc w:val="both"/>
        <w:rPr>
          <w:rFonts w:ascii="Arial" w:eastAsia="Arial" w:hAnsi="Arial" w:cs="Arial"/>
          <w:sz w:val="8"/>
          <w:szCs w:val="23"/>
          <w:lang w:val="es-ES" w:eastAsia="es-ES" w:bidi="es-ES"/>
        </w:rPr>
      </w:pPr>
    </w:p>
    <w:p w:rsidR="00815172" w:rsidRPr="00D177C6" w:rsidRDefault="00815172" w:rsidP="00815172">
      <w:pPr>
        <w:widowControl w:val="0"/>
        <w:numPr>
          <w:ilvl w:val="0"/>
          <w:numId w:val="22"/>
        </w:numPr>
        <w:tabs>
          <w:tab w:val="left" w:pos="1276"/>
        </w:tabs>
        <w:autoSpaceDE w:val="0"/>
        <w:autoSpaceDN w:val="0"/>
        <w:spacing w:before="107" w:after="0" w:line="240" w:lineRule="auto"/>
        <w:ind w:left="1276"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Lugar y fecha de elaboración;</w:t>
      </w:r>
    </w:p>
    <w:p w:rsidR="00815172" w:rsidRDefault="00815172" w:rsidP="00815172">
      <w:pPr>
        <w:widowControl w:val="0"/>
        <w:numPr>
          <w:ilvl w:val="0"/>
          <w:numId w:val="22"/>
        </w:numPr>
        <w:tabs>
          <w:tab w:val="left" w:pos="1276"/>
        </w:tabs>
        <w:autoSpaceDE w:val="0"/>
        <w:autoSpaceDN w:val="0"/>
        <w:spacing w:before="123" w:after="0" w:line="240" w:lineRule="auto"/>
        <w:ind w:left="1276"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Nombre del quejoso o denunciante, en su caso;</w:t>
      </w:r>
    </w:p>
    <w:p w:rsidR="009C78A5" w:rsidRPr="009C78A5" w:rsidRDefault="009C78A5" w:rsidP="009C78A5">
      <w:pPr>
        <w:widowControl w:val="0"/>
        <w:tabs>
          <w:tab w:val="left" w:pos="1276"/>
        </w:tabs>
        <w:autoSpaceDE w:val="0"/>
        <w:autoSpaceDN w:val="0"/>
        <w:spacing w:before="123" w:after="0" w:line="240" w:lineRule="auto"/>
        <w:ind w:left="1276"/>
        <w:jc w:val="both"/>
        <w:rPr>
          <w:rFonts w:ascii="Arial" w:eastAsia="Arial" w:hAnsi="Arial" w:cs="Arial"/>
          <w:sz w:val="4"/>
          <w:szCs w:val="23"/>
          <w:lang w:val="es-ES" w:eastAsia="es-ES" w:bidi="es-ES"/>
        </w:rPr>
      </w:pPr>
    </w:p>
    <w:p w:rsidR="00815172" w:rsidRPr="00D177C6" w:rsidRDefault="00815172" w:rsidP="009C78A5">
      <w:pPr>
        <w:widowControl w:val="0"/>
        <w:numPr>
          <w:ilvl w:val="0"/>
          <w:numId w:val="22"/>
        </w:numPr>
        <w:tabs>
          <w:tab w:val="left" w:pos="1276"/>
        </w:tabs>
        <w:autoSpaceDE w:val="0"/>
        <w:autoSpaceDN w:val="0"/>
        <w:spacing w:after="0"/>
        <w:ind w:left="1276"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Nombre y cargo del servidor público o particular involucrado, cuando se tenga;</w:t>
      </w:r>
    </w:p>
    <w:p w:rsidR="00815172" w:rsidRDefault="00815172" w:rsidP="00815172">
      <w:pPr>
        <w:widowControl w:val="0"/>
        <w:numPr>
          <w:ilvl w:val="0"/>
          <w:numId w:val="22"/>
        </w:numPr>
        <w:tabs>
          <w:tab w:val="left" w:pos="1276"/>
        </w:tabs>
        <w:autoSpaceDE w:val="0"/>
        <w:autoSpaceDN w:val="0"/>
        <w:spacing w:before="123" w:after="0" w:line="240" w:lineRule="auto"/>
        <w:ind w:left="1276"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Resumen de los hechos motivo </w:t>
      </w:r>
      <w:r w:rsidR="005A327E">
        <w:rPr>
          <w:rFonts w:ascii="Arial" w:eastAsia="Arial" w:hAnsi="Arial" w:cs="Arial"/>
          <w:sz w:val="23"/>
          <w:szCs w:val="23"/>
          <w:lang w:val="es-ES" w:eastAsia="es-ES" w:bidi="es-ES"/>
        </w:rPr>
        <w:t>de investigación</w:t>
      </w:r>
      <w:r w:rsidRPr="00D177C6">
        <w:rPr>
          <w:rFonts w:ascii="Arial" w:eastAsia="Arial" w:hAnsi="Arial" w:cs="Arial"/>
          <w:sz w:val="23"/>
          <w:szCs w:val="23"/>
          <w:lang w:val="es-ES" w:eastAsia="es-ES" w:bidi="es-ES"/>
        </w:rPr>
        <w:t>;</w:t>
      </w:r>
    </w:p>
    <w:p w:rsidR="006A0431" w:rsidRPr="006A0431" w:rsidRDefault="006A0431" w:rsidP="006A0431">
      <w:pPr>
        <w:widowControl w:val="0"/>
        <w:tabs>
          <w:tab w:val="left" w:pos="1276"/>
        </w:tabs>
        <w:autoSpaceDE w:val="0"/>
        <w:autoSpaceDN w:val="0"/>
        <w:spacing w:before="123" w:after="0" w:line="240" w:lineRule="auto"/>
        <w:ind w:left="1276"/>
        <w:jc w:val="both"/>
        <w:rPr>
          <w:rFonts w:ascii="Arial" w:eastAsia="Arial" w:hAnsi="Arial" w:cs="Arial"/>
          <w:sz w:val="6"/>
          <w:szCs w:val="23"/>
          <w:lang w:val="es-ES" w:eastAsia="es-ES" w:bidi="es-ES"/>
        </w:rPr>
      </w:pPr>
    </w:p>
    <w:p w:rsidR="00815172" w:rsidRPr="00D177C6" w:rsidRDefault="00815172" w:rsidP="006A0431">
      <w:pPr>
        <w:widowControl w:val="0"/>
        <w:numPr>
          <w:ilvl w:val="0"/>
          <w:numId w:val="22"/>
        </w:numPr>
        <w:tabs>
          <w:tab w:val="left" w:pos="1276"/>
        </w:tabs>
        <w:autoSpaceDE w:val="0"/>
        <w:autoSpaceDN w:val="0"/>
        <w:spacing w:after="0"/>
        <w:ind w:left="1276"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Fundamento jurídico en el que sustenta la competencia de la Autoridad Investigadora para conocer del asunto;</w:t>
      </w:r>
    </w:p>
    <w:p w:rsidR="00815172" w:rsidRPr="00D177C6" w:rsidRDefault="00815172" w:rsidP="00815172">
      <w:pPr>
        <w:widowControl w:val="0"/>
        <w:numPr>
          <w:ilvl w:val="0"/>
          <w:numId w:val="22"/>
        </w:numPr>
        <w:tabs>
          <w:tab w:val="left" w:pos="903"/>
          <w:tab w:val="left" w:pos="904"/>
          <w:tab w:val="left" w:pos="1276"/>
        </w:tabs>
        <w:autoSpaceDE w:val="0"/>
        <w:autoSpaceDN w:val="0"/>
        <w:spacing w:before="122" w:after="0" w:line="240" w:lineRule="auto"/>
        <w:ind w:left="1276" w:right="124"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Determinación del inicio de la investigación; </w:t>
      </w:r>
    </w:p>
    <w:p w:rsidR="00815172" w:rsidRPr="00D177C6" w:rsidRDefault="00815172" w:rsidP="00815172">
      <w:pPr>
        <w:widowControl w:val="0"/>
        <w:numPr>
          <w:ilvl w:val="0"/>
          <w:numId w:val="22"/>
        </w:numPr>
        <w:tabs>
          <w:tab w:val="left" w:pos="903"/>
          <w:tab w:val="left" w:pos="904"/>
          <w:tab w:val="left" w:pos="1276"/>
        </w:tabs>
        <w:autoSpaceDE w:val="0"/>
        <w:autoSpaceDN w:val="0"/>
        <w:spacing w:before="122" w:after="0" w:line="240" w:lineRule="auto"/>
        <w:ind w:left="1276" w:right="124"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Orden de registro en el Libro de Gobierno; </w:t>
      </w:r>
    </w:p>
    <w:p w:rsidR="00815172" w:rsidRPr="00DB639A" w:rsidRDefault="00815172" w:rsidP="00815172">
      <w:pPr>
        <w:widowControl w:val="0"/>
        <w:tabs>
          <w:tab w:val="left" w:pos="1276"/>
        </w:tabs>
        <w:autoSpaceDE w:val="0"/>
        <w:autoSpaceDN w:val="0"/>
        <w:spacing w:after="0"/>
        <w:ind w:left="1276" w:hanging="425"/>
        <w:jc w:val="both"/>
        <w:rPr>
          <w:rFonts w:ascii="Arial" w:eastAsia="Arial" w:hAnsi="Arial" w:cs="Arial"/>
          <w:sz w:val="12"/>
          <w:szCs w:val="23"/>
          <w:lang w:val="es-ES" w:eastAsia="es-ES" w:bidi="es-ES"/>
        </w:rPr>
      </w:pPr>
    </w:p>
    <w:p w:rsidR="00815172" w:rsidRPr="00D177C6" w:rsidRDefault="00815172" w:rsidP="006A0431">
      <w:pPr>
        <w:widowControl w:val="0"/>
        <w:numPr>
          <w:ilvl w:val="0"/>
          <w:numId w:val="22"/>
        </w:numPr>
        <w:tabs>
          <w:tab w:val="left" w:pos="1276"/>
        </w:tabs>
        <w:autoSpaceDE w:val="0"/>
        <w:autoSpaceDN w:val="0"/>
        <w:spacing w:after="0"/>
        <w:ind w:left="1276"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Descripción de las acciones y diligencias de investigación que se consideren necesarias realizar para el esclarecimiento de los hechos;</w:t>
      </w:r>
    </w:p>
    <w:p w:rsidR="00815172" w:rsidRDefault="00815172" w:rsidP="00815172">
      <w:pPr>
        <w:widowControl w:val="0"/>
        <w:numPr>
          <w:ilvl w:val="0"/>
          <w:numId w:val="22"/>
        </w:numPr>
        <w:tabs>
          <w:tab w:val="left" w:pos="1276"/>
        </w:tabs>
        <w:autoSpaceDE w:val="0"/>
        <w:autoSpaceDN w:val="0"/>
        <w:spacing w:before="107" w:after="0" w:line="240" w:lineRule="auto"/>
        <w:ind w:left="1276"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Orden de notificar al quejoso o denunciante el inicio de la investigación, cuando se tenga; y</w:t>
      </w:r>
    </w:p>
    <w:p w:rsidR="006A0431" w:rsidRPr="006A0431" w:rsidRDefault="006A0431" w:rsidP="006A0431">
      <w:pPr>
        <w:widowControl w:val="0"/>
        <w:tabs>
          <w:tab w:val="left" w:pos="1276"/>
        </w:tabs>
        <w:autoSpaceDE w:val="0"/>
        <w:autoSpaceDN w:val="0"/>
        <w:spacing w:before="107" w:after="0" w:line="240" w:lineRule="auto"/>
        <w:ind w:left="1276"/>
        <w:jc w:val="both"/>
        <w:rPr>
          <w:rFonts w:ascii="Arial" w:eastAsia="Arial" w:hAnsi="Arial" w:cs="Arial"/>
          <w:sz w:val="8"/>
          <w:szCs w:val="23"/>
          <w:lang w:val="es-ES" w:eastAsia="es-ES" w:bidi="es-ES"/>
        </w:rPr>
      </w:pPr>
    </w:p>
    <w:p w:rsidR="00815172" w:rsidRPr="00D177C6" w:rsidRDefault="00815172" w:rsidP="006A0431">
      <w:pPr>
        <w:widowControl w:val="0"/>
        <w:numPr>
          <w:ilvl w:val="0"/>
          <w:numId w:val="22"/>
        </w:numPr>
        <w:tabs>
          <w:tab w:val="left" w:pos="1276"/>
        </w:tabs>
        <w:autoSpaceDE w:val="0"/>
        <w:autoSpaceDN w:val="0"/>
        <w:spacing w:after="0"/>
        <w:ind w:left="1276"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Nombre y cargo de la Autoridad investigadora y del personal </w:t>
      </w:r>
      <w:r w:rsidR="002C021B">
        <w:rPr>
          <w:rFonts w:ascii="Arial" w:eastAsia="Arial" w:hAnsi="Arial" w:cs="Arial"/>
          <w:sz w:val="23"/>
          <w:szCs w:val="23"/>
          <w:lang w:val="es-ES" w:eastAsia="es-ES" w:bidi="es-ES"/>
        </w:rPr>
        <w:t xml:space="preserve">adscrito al Órgano Interno de Control, </w:t>
      </w:r>
      <w:r w:rsidRPr="00D177C6">
        <w:rPr>
          <w:rFonts w:ascii="Arial" w:eastAsia="Arial" w:hAnsi="Arial" w:cs="Arial"/>
          <w:sz w:val="23"/>
          <w:szCs w:val="23"/>
          <w:lang w:val="es-ES" w:eastAsia="es-ES" w:bidi="es-ES"/>
        </w:rPr>
        <w:t>que la auxiliará en la</w:t>
      </w:r>
      <w:r w:rsidRPr="00D177C6">
        <w:rPr>
          <w:rFonts w:ascii="Arial" w:eastAsia="Arial" w:hAnsi="Arial" w:cs="Arial"/>
          <w:spacing w:val="-1"/>
          <w:sz w:val="23"/>
          <w:szCs w:val="23"/>
          <w:lang w:val="es-ES" w:eastAsia="es-ES" w:bidi="es-ES"/>
        </w:rPr>
        <w:t xml:space="preserve"> </w:t>
      </w:r>
      <w:r w:rsidRPr="00D177C6">
        <w:rPr>
          <w:rFonts w:ascii="Arial" w:eastAsia="Arial" w:hAnsi="Arial" w:cs="Arial"/>
          <w:sz w:val="23"/>
          <w:szCs w:val="23"/>
          <w:lang w:val="es-ES" w:eastAsia="es-ES" w:bidi="es-ES"/>
        </w:rPr>
        <w:t>misma.</w:t>
      </w:r>
    </w:p>
    <w:p w:rsidR="00815172" w:rsidRPr="00D177C6" w:rsidRDefault="00815172" w:rsidP="00815172">
      <w:pPr>
        <w:widowControl w:val="0"/>
        <w:tabs>
          <w:tab w:val="left" w:pos="1276"/>
        </w:tabs>
        <w:autoSpaceDE w:val="0"/>
        <w:autoSpaceDN w:val="0"/>
        <w:spacing w:after="0"/>
        <w:rPr>
          <w:rFonts w:ascii="Arial" w:eastAsia="Arial" w:hAnsi="Arial" w:cs="Arial"/>
          <w:sz w:val="23"/>
          <w:szCs w:val="23"/>
          <w:lang w:val="es-ES" w:eastAsia="es-ES" w:bidi="es-ES"/>
        </w:rPr>
      </w:pPr>
    </w:p>
    <w:p w:rsidR="00815172" w:rsidRPr="00D177C6" w:rsidRDefault="00815172" w:rsidP="00815172">
      <w:pPr>
        <w:widowControl w:val="0"/>
        <w:autoSpaceDE w:val="0"/>
        <w:autoSpaceDN w:val="0"/>
        <w:spacing w:before="123" w:after="0"/>
        <w:ind w:right="120"/>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El Acuerdo de radicación se hará del conocimiento del Consejero Presidente del Instituto Electoral cuando el Titular, así lo determine. </w:t>
      </w:r>
    </w:p>
    <w:p w:rsidR="00815172" w:rsidRPr="00115AC4" w:rsidRDefault="00815172" w:rsidP="00815172">
      <w:pPr>
        <w:widowControl w:val="0"/>
        <w:autoSpaceDE w:val="0"/>
        <w:autoSpaceDN w:val="0"/>
        <w:spacing w:before="123" w:after="0"/>
        <w:ind w:left="402" w:right="120"/>
        <w:jc w:val="both"/>
        <w:rPr>
          <w:rFonts w:ascii="Arial" w:eastAsia="Arial" w:hAnsi="Arial" w:cs="Arial"/>
          <w:b/>
          <w:sz w:val="4"/>
          <w:szCs w:val="23"/>
          <w:lang w:val="es-ES" w:eastAsia="es-ES" w:bidi="es-ES"/>
        </w:rPr>
      </w:pPr>
    </w:p>
    <w:p w:rsidR="00815172" w:rsidRPr="00D177C6" w:rsidRDefault="00815172" w:rsidP="00815172">
      <w:pPr>
        <w:widowControl w:val="0"/>
        <w:autoSpaceDE w:val="0"/>
        <w:autoSpaceDN w:val="0"/>
        <w:spacing w:before="123" w:after="0"/>
        <w:ind w:right="120"/>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30. </w:t>
      </w:r>
      <w:r w:rsidRPr="00D177C6">
        <w:rPr>
          <w:rFonts w:ascii="Arial" w:eastAsia="Arial" w:hAnsi="Arial" w:cs="Arial"/>
          <w:sz w:val="23"/>
          <w:szCs w:val="23"/>
          <w:lang w:val="es-ES" w:eastAsia="es-ES" w:bidi="es-ES"/>
        </w:rPr>
        <w:t>Los expedientes de investigación se identificarán asignándoles las iniciales OIC, del Órgano Interno de Control, seguidas por las siglas IEEZ, por Instituto Electoral del Estado de Zacatecas, las iniciales EI, por Expediente de investigación, el número consecutivo que le corresponda y el año del inicio de su investigación. La designación del número completo será como se aprecia en el ejemplo citado a continuación:</w:t>
      </w:r>
    </w:p>
    <w:p w:rsidR="00815172" w:rsidRPr="00115AC4" w:rsidRDefault="00815172" w:rsidP="00815172">
      <w:pPr>
        <w:widowControl w:val="0"/>
        <w:autoSpaceDE w:val="0"/>
        <w:autoSpaceDN w:val="0"/>
        <w:spacing w:before="123" w:after="0"/>
        <w:ind w:right="120"/>
        <w:jc w:val="both"/>
        <w:rPr>
          <w:rFonts w:ascii="Arial" w:eastAsia="Arial" w:hAnsi="Arial" w:cs="Arial"/>
          <w:sz w:val="8"/>
          <w:szCs w:val="23"/>
          <w:lang w:val="es-ES" w:eastAsia="es-ES" w:bidi="es-ES"/>
        </w:rPr>
      </w:pPr>
    </w:p>
    <w:p w:rsidR="00815172" w:rsidRPr="00D177C6" w:rsidRDefault="00815172" w:rsidP="00815172">
      <w:pPr>
        <w:widowControl w:val="0"/>
        <w:autoSpaceDE w:val="0"/>
        <w:autoSpaceDN w:val="0"/>
        <w:spacing w:before="123" w:after="0"/>
        <w:ind w:left="402" w:right="120"/>
        <w:jc w:val="both"/>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OIC- IEEZ- EI - ###/XXXX</w:t>
      </w:r>
    </w:p>
    <w:p w:rsidR="00815172" w:rsidRPr="00214C42" w:rsidRDefault="00815172" w:rsidP="00815172">
      <w:pPr>
        <w:widowControl w:val="0"/>
        <w:autoSpaceDE w:val="0"/>
        <w:autoSpaceDN w:val="0"/>
        <w:spacing w:before="123" w:after="0"/>
        <w:ind w:right="120"/>
        <w:jc w:val="both"/>
        <w:rPr>
          <w:rFonts w:ascii="Arial" w:eastAsia="Arial" w:hAnsi="Arial" w:cs="Arial"/>
          <w:b/>
          <w:sz w:val="12"/>
          <w:szCs w:val="23"/>
          <w:lang w:val="es-ES" w:eastAsia="es-ES" w:bidi="es-ES"/>
        </w:rPr>
      </w:pPr>
    </w:p>
    <w:p w:rsidR="00815172" w:rsidRPr="00D177C6" w:rsidRDefault="00815172" w:rsidP="00815172">
      <w:pPr>
        <w:widowControl w:val="0"/>
        <w:autoSpaceDE w:val="0"/>
        <w:autoSpaceDN w:val="0"/>
        <w:spacing w:before="123" w:after="0"/>
        <w:ind w:left="426" w:right="119" w:hanging="24"/>
        <w:jc w:val="right"/>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Duración de la etapa de investigación</w:t>
      </w:r>
    </w:p>
    <w:p w:rsidR="00815172" w:rsidRPr="00D177C6" w:rsidRDefault="00815172" w:rsidP="00815172">
      <w:pPr>
        <w:widowControl w:val="0"/>
        <w:autoSpaceDE w:val="0"/>
        <w:autoSpaceDN w:val="0"/>
        <w:spacing w:before="123" w:after="0"/>
        <w:ind w:right="119"/>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31. </w:t>
      </w:r>
      <w:r w:rsidRPr="00D177C6">
        <w:rPr>
          <w:rFonts w:ascii="Arial" w:eastAsia="Arial" w:hAnsi="Arial" w:cs="Arial"/>
          <w:sz w:val="23"/>
          <w:szCs w:val="23"/>
          <w:lang w:val="es-ES" w:eastAsia="es-ES" w:bidi="es-ES"/>
        </w:rPr>
        <w:t>La etapa de investigación no podrá exceder de noventa días hábiles, contados a partir del día hábil siguiente en que se haya emitido el Acuerdo de radicación correspondiente.</w:t>
      </w:r>
    </w:p>
    <w:p w:rsidR="00815172" w:rsidRPr="000B2E45" w:rsidRDefault="00815172" w:rsidP="00815172">
      <w:pPr>
        <w:widowControl w:val="0"/>
        <w:autoSpaceDE w:val="0"/>
        <w:autoSpaceDN w:val="0"/>
        <w:spacing w:before="123" w:after="0"/>
        <w:ind w:left="426" w:right="119" w:hanging="24"/>
        <w:jc w:val="both"/>
        <w:rPr>
          <w:rFonts w:ascii="Arial" w:eastAsia="Arial" w:hAnsi="Arial" w:cs="Arial"/>
          <w:b/>
          <w:sz w:val="8"/>
          <w:szCs w:val="23"/>
          <w:lang w:val="es-ES" w:eastAsia="es-ES" w:bidi="es-ES"/>
        </w:rPr>
      </w:pPr>
    </w:p>
    <w:p w:rsidR="00815172" w:rsidRPr="00D177C6" w:rsidRDefault="00815172" w:rsidP="00815172">
      <w:pPr>
        <w:widowControl w:val="0"/>
        <w:autoSpaceDE w:val="0"/>
        <w:autoSpaceDN w:val="0"/>
        <w:spacing w:before="92" w:after="0"/>
        <w:ind w:right="119"/>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32. </w:t>
      </w:r>
      <w:r w:rsidRPr="00D177C6">
        <w:rPr>
          <w:rFonts w:ascii="Arial" w:eastAsia="Arial" w:hAnsi="Arial" w:cs="Arial"/>
          <w:sz w:val="23"/>
          <w:szCs w:val="23"/>
          <w:lang w:val="es-ES" w:eastAsia="es-ES" w:bidi="es-ES"/>
        </w:rPr>
        <w:t xml:space="preserve">Cuando por la naturaleza o complejidad del asunto no sea posible concluir con las investigaciones en el plazo señalado en el artículo anterior, podrá emitirse un acuerdo de trámite en el que se establezca la prórroga hasta por un periodo igual, cuidando en todo momento no caer en la prescripción establecida en el artículo 74 de la Ley General de Responsabilidades Administrativas.  </w:t>
      </w:r>
    </w:p>
    <w:p w:rsidR="00815172" w:rsidRPr="00D177C6" w:rsidRDefault="00815172" w:rsidP="00815172">
      <w:pPr>
        <w:widowControl w:val="0"/>
        <w:autoSpaceDE w:val="0"/>
        <w:autoSpaceDN w:val="0"/>
        <w:spacing w:before="92" w:after="0"/>
        <w:ind w:left="426" w:right="119" w:hanging="24"/>
        <w:jc w:val="both"/>
        <w:rPr>
          <w:rFonts w:ascii="Arial" w:eastAsia="Arial" w:hAnsi="Arial" w:cs="Arial"/>
          <w:sz w:val="23"/>
          <w:szCs w:val="23"/>
          <w:lang w:val="es-ES" w:eastAsia="es-ES" w:bidi="es-ES"/>
        </w:rPr>
      </w:pPr>
    </w:p>
    <w:p w:rsidR="00815172" w:rsidRPr="00D177C6" w:rsidRDefault="00815172" w:rsidP="00815172">
      <w:pPr>
        <w:widowControl w:val="0"/>
        <w:autoSpaceDE w:val="0"/>
        <w:autoSpaceDN w:val="0"/>
        <w:spacing w:after="0"/>
        <w:ind w:right="119"/>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Artículo 33</w:t>
      </w:r>
      <w:r w:rsidRPr="00D177C6">
        <w:rPr>
          <w:rFonts w:ascii="Arial" w:eastAsia="Arial" w:hAnsi="Arial" w:cs="Arial"/>
          <w:sz w:val="23"/>
          <w:szCs w:val="23"/>
          <w:lang w:val="es-ES" w:eastAsia="es-ES" w:bidi="es-ES"/>
        </w:rPr>
        <w:t>. Ningún expediente de investigación deberá presentar inactividad por más de veinte días hábiles. No se considerarán en este supuesto, los casos en los que por la naturaleza del asunto que se trate, se haya requerido la actuación o diligencia de una autoridad distinta al Instituto Electoral.</w:t>
      </w:r>
    </w:p>
    <w:p w:rsidR="00815172" w:rsidRPr="00D177C6" w:rsidRDefault="00815172" w:rsidP="00815172">
      <w:pPr>
        <w:widowControl w:val="0"/>
        <w:tabs>
          <w:tab w:val="left" w:pos="3402"/>
        </w:tabs>
        <w:autoSpaceDE w:val="0"/>
        <w:autoSpaceDN w:val="0"/>
        <w:spacing w:after="0"/>
        <w:jc w:val="right"/>
        <w:outlineLvl w:val="1"/>
        <w:rPr>
          <w:rFonts w:ascii="Arial" w:eastAsia="Arial" w:hAnsi="Arial" w:cs="Arial"/>
          <w:b/>
          <w:bCs/>
          <w:sz w:val="23"/>
          <w:szCs w:val="23"/>
          <w:lang w:val="es-ES" w:eastAsia="es-ES" w:bidi="es-ES"/>
        </w:rPr>
      </w:pPr>
    </w:p>
    <w:p w:rsidR="00815172" w:rsidRPr="00723F6C" w:rsidRDefault="00815172" w:rsidP="00815172">
      <w:pPr>
        <w:widowControl w:val="0"/>
        <w:tabs>
          <w:tab w:val="left" w:pos="3402"/>
        </w:tabs>
        <w:autoSpaceDE w:val="0"/>
        <w:autoSpaceDN w:val="0"/>
        <w:spacing w:before="124" w:after="0"/>
        <w:ind w:left="3544" w:right="3572"/>
        <w:jc w:val="both"/>
        <w:outlineLvl w:val="1"/>
        <w:rPr>
          <w:rFonts w:ascii="Arial" w:eastAsia="Arial" w:hAnsi="Arial" w:cs="Arial"/>
          <w:b/>
          <w:bCs/>
          <w:sz w:val="14"/>
          <w:szCs w:val="23"/>
          <w:lang w:val="es-ES" w:eastAsia="es-ES" w:bidi="es-ES"/>
        </w:rPr>
      </w:pPr>
    </w:p>
    <w:p w:rsidR="00815172" w:rsidRPr="00D177C6" w:rsidRDefault="00815172" w:rsidP="00815172">
      <w:pPr>
        <w:widowControl w:val="0"/>
        <w:autoSpaceDE w:val="0"/>
        <w:autoSpaceDN w:val="0"/>
        <w:spacing w:after="0"/>
        <w:ind w:left="426" w:right="125"/>
        <w:jc w:val="right"/>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De las diligencias de investigación</w:t>
      </w:r>
    </w:p>
    <w:p w:rsidR="00815172" w:rsidRPr="00723F6C" w:rsidRDefault="00815172" w:rsidP="00815172">
      <w:pPr>
        <w:widowControl w:val="0"/>
        <w:autoSpaceDE w:val="0"/>
        <w:autoSpaceDN w:val="0"/>
        <w:spacing w:after="0"/>
        <w:ind w:left="426" w:right="125"/>
        <w:jc w:val="both"/>
        <w:rPr>
          <w:rFonts w:ascii="Arial" w:eastAsia="Arial" w:hAnsi="Arial" w:cs="Arial"/>
          <w:b/>
          <w:sz w:val="12"/>
          <w:szCs w:val="23"/>
          <w:lang w:val="es-ES" w:eastAsia="es-ES" w:bidi="es-ES"/>
        </w:rPr>
      </w:pP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34. </w:t>
      </w:r>
      <w:r w:rsidRPr="00D177C6">
        <w:rPr>
          <w:rFonts w:ascii="Arial" w:eastAsia="Arial" w:hAnsi="Arial" w:cs="Arial"/>
          <w:sz w:val="23"/>
          <w:szCs w:val="23"/>
          <w:lang w:val="es-ES" w:eastAsia="es-ES" w:bidi="es-ES"/>
        </w:rPr>
        <w:t>La Autoridad Investigadora,</w:t>
      </w:r>
      <w:r w:rsidRPr="00D177C6">
        <w:rPr>
          <w:rFonts w:ascii="Arial" w:eastAsia="Arial" w:hAnsi="Arial" w:cs="Arial"/>
          <w:b/>
          <w:sz w:val="23"/>
          <w:szCs w:val="23"/>
          <w:lang w:val="es-ES" w:eastAsia="es-ES" w:bidi="es-ES"/>
        </w:rPr>
        <w:t xml:space="preserve"> </w:t>
      </w:r>
      <w:r w:rsidRPr="00D177C6">
        <w:rPr>
          <w:rFonts w:ascii="Arial" w:eastAsia="Arial" w:hAnsi="Arial" w:cs="Arial"/>
          <w:sz w:val="23"/>
          <w:szCs w:val="23"/>
          <w:lang w:val="es-ES" w:eastAsia="es-ES" w:bidi="es-ES"/>
        </w:rPr>
        <w:t xml:space="preserve">podrá realizar todo tipo de diligencias y actos, con objeto de obtener elementos de convicción que resulten idóneos y relacionados con los hechos investigados, para las cuales podrán incorporar las técnicas, tecnologías y métodos de investigación que observen las mejores prácticas internacionales. </w:t>
      </w:r>
    </w:p>
    <w:p w:rsidR="00815172" w:rsidRPr="00D177C6" w:rsidRDefault="00815172" w:rsidP="00815172">
      <w:pPr>
        <w:widowControl w:val="0"/>
        <w:autoSpaceDE w:val="0"/>
        <w:autoSpaceDN w:val="0"/>
        <w:spacing w:after="0"/>
        <w:ind w:left="426" w:right="125"/>
        <w:jc w:val="both"/>
        <w:rPr>
          <w:rFonts w:ascii="Arial" w:eastAsia="Arial" w:hAnsi="Arial" w:cs="Arial"/>
          <w:sz w:val="23"/>
          <w:szCs w:val="23"/>
          <w:lang w:val="es-ES" w:eastAsia="es-ES" w:bidi="es-ES"/>
        </w:rPr>
      </w:pP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De manera enunciativa, más no limitativa se citan las siguientes diligencias:</w:t>
      </w:r>
    </w:p>
    <w:p w:rsidR="00815172" w:rsidRPr="00901DD7" w:rsidRDefault="00815172" w:rsidP="00815172">
      <w:pPr>
        <w:widowControl w:val="0"/>
        <w:autoSpaceDE w:val="0"/>
        <w:autoSpaceDN w:val="0"/>
        <w:spacing w:after="0"/>
        <w:ind w:left="113" w:right="125" w:firstLine="289"/>
        <w:jc w:val="both"/>
        <w:rPr>
          <w:rFonts w:ascii="Arial" w:eastAsia="Arial" w:hAnsi="Arial" w:cs="Arial"/>
          <w:sz w:val="12"/>
          <w:szCs w:val="23"/>
          <w:lang w:val="es-ES" w:eastAsia="es-ES" w:bidi="es-ES"/>
        </w:rPr>
      </w:pPr>
    </w:p>
    <w:p w:rsidR="00815172" w:rsidRPr="00D177C6" w:rsidRDefault="00815172" w:rsidP="00815172">
      <w:pPr>
        <w:widowControl w:val="0"/>
        <w:numPr>
          <w:ilvl w:val="0"/>
          <w:numId w:val="21"/>
        </w:numPr>
        <w:tabs>
          <w:tab w:val="left" w:pos="614"/>
        </w:tabs>
        <w:autoSpaceDE w:val="0"/>
        <w:autoSpaceDN w:val="0"/>
        <w:spacing w:before="124" w:after="0"/>
        <w:ind w:left="1276" w:right="125" w:hanging="567"/>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Citación del quejoso o denunciante. </w:t>
      </w:r>
      <w:r w:rsidRPr="00D177C6">
        <w:rPr>
          <w:rFonts w:ascii="Arial" w:eastAsia="Arial" w:hAnsi="Arial" w:cs="Arial"/>
          <w:sz w:val="23"/>
          <w:szCs w:val="23"/>
          <w:lang w:val="es-ES" w:eastAsia="es-ES" w:bidi="es-ES"/>
        </w:rPr>
        <w:t xml:space="preserve">Para que precise las circunstancias de tiempo, modo y lugar o, en su caso, aporten los medios de convicción, elementos, datos e indicios, o, en su caso, para que permita identificar al servidor público a quien se atribuye la presunta responsabilidad administrativa por incumplimiento de obligaciones. </w:t>
      </w:r>
    </w:p>
    <w:p w:rsidR="00815172" w:rsidRPr="00D177C6" w:rsidRDefault="00815172" w:rsidP="00815172">
      <w:pPr>
        <w:widowControl w:val="0"/>
        <w:tabs>
          <w:tab w:val="left" w:pos="614"/>
        </w:tabs>
        <w:autoSpaceDE w:val="0"/>
        <w:autoSpaceDN w:val="0"/>
        <w:spacing w:before="124" w:after="0"/>
        <w:ind w:left="1276" w:right="1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De igual forma, podrá citarse mediante oficio a los servidores públicos que puedan tener conocimiento de los hechos, a fin de constatar la veracidad de los</w:t>
      </w:r>
      <w:r w:rsidRPr="00D177C6">
        <w:rPr>
          <w:rFonts w:ascii="Arial" w:eastAsia="Arial" w:hAnsi="Arial" w:cs="Arial"/>
          <w:spacing w:val="-1"/>
          <w:sz w:val="23"/>
          <w:szCs w:val="23"/>
          <w:lang w:val="es-ES" w:eastAsia="es-ES" w:bidi="es-ES"/>
        </w:rPr>
        <w:t xml:space="preserve"> </w:t>
      </w:r>
      <w:r w:rsidRPr="00D177C6">
        <w:rPr>
          <w:rFonts w:ascii="Arial" w:eastAsia="Arial" w:hAnsi="Arial" w:cs="Arial"/>
          <w:sz w:val="23"/>
          <w:szCs w:val="23"/>
          <w:lang w:val="es-ES" w:eastAsia="es-ES" w:bidi="es-ES"/>
        </w:rPr>
        <w:t>mismos.</w:t>
      </w:r>
    </w:p>
    <w:p w:rsidR="00815172" w:rsidRPr="00D177C6" w:rsidRDefault="00815172" w:rsidP="00815172">
      <w:pPr>
        <w:widowControl w:val="0"/>
        <w:tabs>
          <w:tab w:val="left" w:pos="614"/>
        </w:tabs>
        <w:autoSpaceDE w:val="0"/>
        <w:autoSpaceDN w:val="0"/>
        <w:spacing w:before="124" w:after="0"/>
        <w:ind w:left="1276" w:right="124"/>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Durante las comparecencias, se podrán formular preguntas al compareciente para el mejor esclarecimiento de los hechos investigados. </w:t>
      </w:r>
    </w:p>
    <w:p w:rsidR="00815172" w:rsidRPr="00901DD7" w:rsidRDefault="00815172" w:rsidP="00815172">
      <w:pPr>
        <w:widowControl w:val="0"/>
        <w:autoSpaceDE w:val="0"/>
        <w:autoSpaceDN w:val="0"/>
        <w:spacing w:before="8" w:after="0"/>
        <w:rPr>
          <w:rFonts w:ascii="Arial" w:eastAsia="Arial" w:hAnsi="Arial" w:cs="Arial"/>
          <w:sz w:val="20"/>
          <w:szCs w:val="23"/>
          <w:lang w:val="es-ES" w:eastAsia="es-ES" w:bidi="es-ES"/>
        </w:rPr>
      </w:pPr>
    </w:p>
    <w:p w:rsidR="00815172" w:rsidRPr="00D177C6" w:rsidRDefault="00815172" w:rsidP="00815172">
      <w:pPr>
        <w:widowControl w:val="0"/>
        <w:numPr>
          <w:ilvl w:val="0"/>
          <w:numId w:val="21"/>
        </w:numPr>
        <w:tabs>
          <w:tab w:val="left" w:pos="672"/>
        </w:tabs>
        <w:autoSpaceDE w:val="0"/>
        <w:autoSpaceDN w:val="0"/>
        <w:spacing w:after="0"/>
        <w:ind w:left="1276" w:right="125" w:hanging="567"/>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Solicitud de información y documentación. </w:t>
      </w:r>
      <w:r w:rsidRPr="00D177C6">
        <w:rPr>
          <w:rFonts w:ascii="Arial" w:eastAsia="Arial" w:hAnsi="Arial" w:cs="Arial"/>
          <w:sz w:val="23"/>
          <w:szCs w:val="23"/>
          <w:lang w:val="es-ES" w:eastAsia="es-ES" w:bidi="es-ES"/>
        </w:rPr>
        <w:t xml:space="preserve">Las autoridades investigadoras, podrán requerir información y documentación, a las áreas del Instituto Electoral, entidad pública o particular que estime indispensables para formar su convicción respecto a la existencia de la falta administrativa, debiéndose realizar mediante oficio. </w:t>
      </w:r>
    </w:p>
    <w:p w:rsidR="00815172" w:rsidRPr="00D177C6" w:rsidRDefault="00815172" w:rsidP="00815172">
      <w:pPr>
        <w:widowControl w:val="0"/>
        <w:tabs>
          <w:tab w:val="left" w:pos="672"/>
        </w:tabs>
        <w:autoSpaceDE w:val="0"/>
        <w:autoSpaceDN w:val="0"/>
        <w:spacing w:after="0"/>
        <w:ind w:left="1276" w:right="124"/>
        <w:jc w:val="both"/>
        <w:rPr>
          <w:rFonts w:ascii="Arial" w:eastAsia="Arial" w:hAnsi="Arial" w:cs="Arial"/>
          <w:b/>
          <w:sz w:val="23"/>
          <w:szCs w:val="23"/>
          <w:lang w:val="es-ES" w:eastAsia="es-ES" w:bidi="es-ES"/>
        </w:rPr>
      </w:pPr>
    </w:p>
    <w:p w:rsidR="00815172" w:rsidRPr="00D177C6" w:rsidRDefault="00815172" w:rsidP="00815172">
      <w:pPr>
        <w:widowControl w:val="0"/>
        <w:tabs>
          <w:tab w:val="left" w:pos="672"/>
        </w:tabs>
        <w:autoSpaceDE w:val="0"/>
        <w:autoSpaceDN w:val="0"/>
        <w:spacing w:after="0"/>
        <w:ind w:left="1276" w:right="124"/>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La documentación soporte será en original o copia certificada. Para la atención de los requerimientos, se otorgará un plazo de cinco hasta quince días hábiles.</w:t>
      </w:r>
    </w:p>
    <w:p w:rsidR="00815172" w:rsidRPr="0031004C" w:rsidRDefault="00815172" w:rsidP="00815172">
      <w:pPr>
        <w:widowControl w:val="0"/>
        <w:tabs>
          <w:tab w:val="left" w:pos="672"/>
        </w:tabs>
        <w:autoSpaceDE w:val="0"/>
        <w:autoSpaceDN w:val="0"/>
        <w:spacing w:after="0"/>
        <w:ind w:left="1276" w:right="124"/>
        <w:jc w:val="both"/>
        <w:rPr>
          <w:rFonts w:ascii="Arial" w:eastAsia="Arial" w:hAnsi="Arial" w:cs="Arial"/>
          <w:sz w:val="10"/>
          <w:szCs w:val="23"/>
          <w:lang w:val="es-ES" w:eastAsia="es-ES" w:bidi="es-ES"/>
        </w:rPr>
      </w:pPr>
    </w:p>
    <w:p w:rsidR="00815172" w:rsidRPr="00D177C6" w:rsidRDefault="00815172" w:rsidP="00815172">
      <w:pPr>
        <w:widowControl w:val="0"/>
        <w:tabs>
          <w:tab w:val="left" w:pos="672"/>
        </w:tabs>
        <w:autoSpaceDE w:val="0"/>
        <w:autoSpaceDN w:val="0"/>
        <w:spacing w:after="0"/>
        <w:ind w:left="1276" w:right="124"/>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Los servidores públicos o particulares encargados de entregar la información o documentación, podrán solicitar por única ocasión, la prórroga del plazo para el cumplimiento del requerimiento, siempre y cuando la justifiquen, de concederse la prórroga, el plazo </w:t>
      </w:r>
      <w:r w:rsidR="0076433D">
        <w:rPr>
          <w:rFonts w:ascii="Arial" w:eastAsia="Arial" w:hAnsi="Arial" w:cs="Arial"/>
          <w:sz w:val="23"/>
          <w:szCs w:val="23"/>
          <w:lang w:val="es-ES" w:eastAsia="es-ES" w:bidi="es-ES"/>
        </w:rPr>
        <w:t xml:space="preserve">que </w:t>
      </w:r>
      <w:r w:rsidRPr="00D177C6">
        <w:rPr>
          <w:rFonts w:ascii="Arial" w:eastAsia="Arial" w:hAnsi="Arial" w:cs="Arial"/>
          <w:sz w:val="23"/>
          <w:szCs w:val="23"/>
          <w:lang w:val="es-ES" w:eastAsia="es-ES" w:bidi="es-ES"/>
        </w:rPr>
        <w:t xml:space="preserve">se otorgue será improrrogable. Esta ampliación no podrá excederse en ningún caso </w:t>
      </w:r>
      <w:r w:rsidR="00B86706">
        <w:rPr>
          <w:rFonts w:ascii="Arial" w:eastAsia="Arial" w:hAnsi="Arial" w:cs="Arial"/>
          <w:sz w:val="23"/>
          <w:szCs w:val="23"/>
          <w:lang w:val="es-ES" w:eastAsia="es-ES" w:bidi="es-ES"/>
        </w:rPr>
        <w:t xml:space="preserve">de </w:t>
      </w:r>
      <w:r w:rsidRPr="00D177C6">
        <w:rPr>
          <w:rFonts w:ascii="Arial" w:eastAsia="Arial" w:hAnsi="Arial" w:cs="Arial"/>
          <w:sz w:val="23"/>
          <w:szCs w:val="23"/>
          <w:lang w:val="es-ES" w:eastAsia="es-ES" w:bidi="es-ES"/>
        </w:rPr>
        <w:t xml:space="preserve">la mitad del plazo previsto originalmente. </w:t>
      </w:r>
    </w:p>
    <w:p w:rsidR="00815172" w:rsidRPr="00D177C6" w:rsidRDefault="00815172" w:rsidP="00815172">
      <w:pPr>
        <w:widowControl w:val="0"/>
        <w:tabs>
          <w:tab w:val="left" w:pos="672"/>
        </w:tabs>
        <w:autoSpaceDE w:val="0"/>
        <w:autoSpaceDN w:val="0"/>
        <w:spacing w:after="0"/>
        <w:ind w:left="1276" w:right="124"/>
        <w:jc w:val="both"/>
        <w:rPr>
          <w:rFonts w:ascii="Arial" w:eastAsia="Arial" w:hAnsi="Arial" w:cs="Arial"/>
          <w:sz w:val="23"/>
          <w:szCs w:val="23"/>
          <w:lang w:val="es-ES" w:eastAsia="es-ES" w:bidi="es-ES"/>
        </w:rPr>
      </w:pPr>
    </w:p>
    <w:p w:rsidR="00815172" w:rsidRPr="00D177C6" w:rsidRDefault="00815172" w:rsidP="00815172">
      <w:pPr>
        <w:widowControl w:val="0"/>
        <w:tabs>
          <w:tab w:val="left" w:pos="672"/>
        </w:tabs>
        <w:autoSpaceDE w:val="0"/>
        <w:autoSpaceDN w:val="0"/>
        <w:spacing w:after="0"/>
        <w:ind w:left="1276" w:right="124"/>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En el caso de no atender los requerimientos formulados,  la autoridad investigadora, procederá de la siguiente manera:</w:t>
      </w:r>
    </w:p>
    <w:p w:rsidR="00815172" w:rsidRPr="00D177C6" w:rsidRDefault="00815172" w:rsidP="00815172">
      <w:pPr>
        <w:widowControl w:val="0"/>
        <w:tabs>
          <w:tab w:val="left" w:pos="672"/>
        </w:tabs>
        <w:autoSpaceDE w:val="0"/>
        <w:autoSpaceDN w:val="0"/>
        <w:spacing w:after="0"/>
        <w:ind w:left="1276" w:right="124"/>
        <w:jc w:val="both"/>
        <w:rPr>
          <w:rFonts w:ascii="Arial" w:eastAsia="Arial" w:hAnsi="Arial" w:cs="Arial"/>
          <w:sz w:val="23"/>
          <w:szCs w:val="23"/>
          <w:lang w:val="es-ES" w:eastAsia="es-ES" w:bidi="es-ES"/>
        </w:rPr>
      </w:pPr>
    </w:p>
    <w:p w:rsidR="00815172" w:rsidRPr="00D177C6" w:rsidRDefault="00815172" w:rsidP="00815172">
      <w:pPr>
        <w:widowControl w:val="0"/>
        <w:numPr>
          <w:ilvl w:val="0"/>
          <w:numId w:val="28"/>
        </w:numPr>
        <w:tabs>
          <w:tab w:val="left" w:pos="672"/>
        </w:tabs>
        <w:autoSpaceDE w:val="0"/>
        <w:autoSpaceDN w:val="0"/>
        <w:spacing w:after="0"/>
        <w:ind w:right="124"/>
        <w:jc w:val="both"/>
        <w:rPr>
          <w:rFonts w:ascii="Arial" w:eastAsia="Arial" w:hAnsi="Arial" w:cs="Arial"/>
          <w:sz w:val="23"/>
          <w:szCs w:val="23"/>
          <w:shd w:val="clear" w:color="auto" w:fill="FFFFFF"/>
          <w:lang w:val="es-ES" w:eastAsia="es-ES" w:bidi="es-ES"/>
        </w:rPr>
      </w:pPr>
      <w:r w:rsidRPr="00D177C6">
        <w:rPr>
          <w:rFonts w:ascii="Arial" w:eastAsia="Arial" w:hAnsi="Arial" w:cs="Arial"/>
          <w:sz w:val="23"/>
          <w:szCs w:val="23"/>
          <w:lang w:val="es-ES" w:eastAsia="es-ES" w:bidi="es-ES"/>
        </w:rPr>
        <w:t xml:space="preserve">Cuando la información no se remita en el plazo concedido, se le requerirá nuevamente, pudiendo hacer uso de las medidas establecidas en el artículo 97 de la Ley General. Asimismo, en su caso, </w:t>
      </w:r>
      <w:r w:rsidRPr="00D177C6">
        <w:rPr>
          <w:rFonts w:ascii="Arial" w:eastAsia="Arial" w:hAnsi="Arial" w:cs="Arial"/>
          <w:sz w:val="23"/>
          <w:szCs w:val="23"/>
          <w:shd w:val="clear" w:color="auto" w:fill="FFFFFF"/>
          <w:lang w:val="es-ES" w:eastAsia="es-ES" w:bidi="es-ES"/>
        </w:rPr>
        <w:t xml:space="preserve">integrará por cuerda separada un expediente de investigación con las constancias necesarias sobre ese hecho en particular, para que se investigue al involucrado en la omisión.  </w:t>
      </w:r>
    </w:p>
    <w:p w:rsidR="00815172" w:rsidRPr="00D177C6" w:rsidRDefault="00815172" w:rsidP="00815172">
      <w:pPr>
        <w:widowControl w:val="0"/>
        <w:tabs>
          <w:tab w:val="left" w:pos="672"/>
        </w:tabs>
        <w:autoSpaceDE w:val="0"/>
        <w:autoSpaceDN w:val="0"/>
        <w:spacing w:after="0"/>
        <w:ind w:left="1276" w:right="124"/>
        <w:jc w:val="both"/>
        <w:rPr>
          <w:rFonts w:ascii="Arial" w:eastAsia="Arial" w:hAnsi="Arial" w:cs="Arial"/>
          <w:sz w:val="23"/>
          <w:szCs w:val="23"/>
          <w:shd w:val="clear" w:color="auto" w:fill="FFFFFF"/>
          <w:lang w:val="es-ES" w:eastAsia="es-ES" w:bidi="es-ES"/>
        </w:rPr>
      </w:pPr>
    </w:p>
    <w:p w:rsidR="00815172" w:rsidRPr="00D177C6" w:rsidRDefault="00815172" w:rsidP="00815172">
      <w:pPr>
        <w:widowControl w:val="0"/>
        <w:numPr>
          <w:ilvl w:val="0"/>
          <w:numId w:val="28"/>
        </w:numPr>
        <w:tabs>
          <w:tab w:val="left" w:pos="672"/>
        </w:tabs>
        <w:autoSpaceDE w:val="0"/>
        <w:autoSpaceDN w:val="0"/>
        <w:spacing w:after="0"/>
        <w:ind w:right="124"/>
        <w:jc w:val="both"/>
        <w:rPr>
          <w:rFonts w:ascii="Arial" w:eastAsia="Arial" w:hAnsi="Arial" w:cs="Arial"/>
          <w:sz w:val="23"/>
          <w:szCs w:val="23"/>
          <w:lang w:val="es-ES" w:eastAsia="es-ES" w:bidi="es-ES"/>
        </w:rPr>
      </w:pPr>
      <w:r w:rsidRPr="00D177C6">
        <w:rPr>
          <w:rFonts w:ascii="Arial" w:eastAsia="Arial" w:hAnsi="Arial" w:cs="Arial"/>
          <w:sz w:val="23"/>
          <w:szCs w:val="23"/>
          <w:shd w:val="clear" w:color="auto" w:fill="FFFFFF"/>
          <w:lang w:val="es-ES" w:eastAsia="es-ES" w:bidi="es-ES"/>
        </w:rPr>
        <w:t>Hará del conocimiento del superior jerárquico, si lo hubiera, y se continuarán las gestiones del expediente con las personas del nivel jerárquico ascendente o descendente según corresponda, para obtener la información.</w:t>
      </w:r>
      <w:r w:rsidRPr="00D177C6">
        <w:rPr>
          <w:rFonts w:ascii="Arial" w:eastAsia="Arial" w:hAnsi="Arial" w:cs="Arial"/>
          <w:sz w:val="23"/>
          <w:szCs w:val="23"/>
          <w:lang w:val="es-ES" w:eastAsia="es-ES" w:bidi="es-ES"/>
        </w:rPr>
        <w:t xml:space="preserve">  </w:t>
      </w:r>
    </w:p>
    <w:p w:rsidR="00815172" w:rsidRPr="009C3520" w:rsidRDefault="00815172" w:rsidP="00815172">
      <w:pPr>
        <w:widowControl w:val="0"/>
        <w:tabs>
          <w:tab w:val="left" w:pos="672"/>
        </w:tabs>
        <w:autoSpaceDE w:val="0"/>
        <w:autoSpaceDN w:val="0"/>
        <w:spacing w:after="0"/>
        <w:ind w:left="1276" w:right="124"/>
        <w:jc w:val="both"/>
        <w:rPr>
          <w:rFonts w:ascii="Arial" w:eastAsia="Arial" w:hAnsi="Arial" w:cs="Arial"/>
          <w:sz w:val="10"/>
          <w:szCs w:val="23"/>
          <w:lang w:val="es-ES" w:eastAsia="es-ES" w:bidi="es-ES"/>
        </w:rPr>
      </w:pPr>
    </w:p>
    <w:p w:rsidR="00815172" w:rsidRPr="00D177C6" w:rsidRDefault="00815172" w:rsidP="00815172">
      <w:pPr>
        <w:widowControl w:val="0"/>
        <w:numPr>
          <w:ilvl w:val="0"/>
          <w:numId w:val="21"/>
        </w:numPr>
        <w:tabs>
          <w:tab w:val="left" w:pos="1276"/>
        </w:tabs>
        <w:autoSpaceDE w:val="0"/>
        <w:autoSpaceDN w:val="0"/>
        <w:spacing w:before="109" w:after="0"/>
        <w:ind w:left="1276" w:right="133" w:hanging="567"/>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Solicitudes o comparecencias a presuntos responsables</w:t>
      </w:r>
      <w:r w:rsidRPr="00D177C6">
        <w:rPr>
          <w:rFonts w:ascii="Arial" w:eastAsia="Arial" w:hAnsi="Arial" w:cs="Arial"/>
          <w:sz w:val="23"/>
          <w:szCs w:val="23"/>
          <w:lang w:val="es-ES" w:eastAsia="es-ES" w:bidi="es-ES"/>
        </w:rPr>
        <w:t>. En las que se haga de su conocimiento los hechos irregulares o conductas que se les imputen, solicitándoles información en relación a los hechos que se investigan y en su caso, aporten los elementos de prueba para acreditar su dicho.</w:t>
      </w:r>
    </w:p>
    <w:p w:rsidR="00815172" w:rsidRPr="009C3520" w:rsidRDefault="00815172" w:rsidP="00815172">
      <w:pPr>
        <w:widowControl w:val="0"/>
        <w:tabs>
          <w:tab w:val="left" w:pos="1276"/>
        </w:tabs>
        <w:autoSpaceDE w:val="0"/>
        <w:autoSpaceDN w:val="0"/>
        <w:spacing w:before="109" w:after="0"/>
        <w:ind w:left="1276" w:right="133"/>
        <w:jc w:val="both"/>
        <w:rPr>
          <w:rFonts w:ascii="Arial" w:eastAsia="Arial" w:hAnsi="Arial" w:cs="Arial"/>
          <w:sz w:val="8"/>
          <w:szCs w:val="23"/>
          <w:lang w:val="es-ES" w:eastAsia="es-ES" w:bidi="es-ES"/>
        </w:rPr>
      </w:pPr>
    </w:p>
    <w:p w:rsidR="00815172" w:rsidRPr="00D177C6" w:rsidRDefault="00815172" w:rsidP="00815172">
      <w:pPr>
        <w:widowControl w:val="0"/>
        <w:numPr>
          <w:ilvl w:val="0"/>
          <w:numId w:val="21"/>
        </w:numPr>
        <w:tabs>
          <w:tab w:val="left" w:pos="1276"/>
        </w:tabs>
        <w:autoSpaceDE w:val="0"/>
        <w:autoSpaceDN w:val="0"/>
        <w:spacing w:before="109" w:after="0"/>
        <w:ind w:left="1276" w:right="130" w:hanging="567"/>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Otras diligencias de investigación</w:t>
      </w:r>
      <w:r w:rsidRPr="00D177C6">
        <w:rPr>
          <w:rFonts w:ascii="Arial" w:eastAsia="Arial" w:hAnsi="Arial" w:cs="Arial"/>
          <w:sz w:val="23"/>
          <w:szCs w:val="23"/>
          <w:lang w:val="es-ES" w:eastAsia="es-ES" w:bidi="es-ES"/>
        </w:rPr>
        <w:t>. Se podrán realizar auditorías, inspecciones, visitas de verificación, solicitud de dictámenes periciales de conformidad con las disposiciones legales</w:t>
      </w:r>
      <w:r w:rsidRPr="00D177C6">
        <w:rPr>
          <w:rFonts w:ascii="Arial" w:eastAsia="Arial" w:hAnsi="Arial" w:cs="Arial"/>
          <w:spacing w:val="-1"/>
          <w:sz w:val="23"/>
          <w:szCs w:val="23"/>
          <w:lang w:val="es-ES" w:eastAsia="es-ES" w:bidi="es-ES"/>
        </w:rPr>
        <w:t xml:space="preserve"> </w:t>
      </w:r>
      <w:r w:rsidRPr="00D177C6">
        <w:rPr>
          <w:rFonts w:ascii="Arial" w:eastAsia="Arial" w:hAnsi="Arial" w:cs="Arial"/>
          <w:sz w:val="23"/>
          <w:szCs w:val="23"/>
          <w:lang w:val="es-ES" w:eastAsia="es-ES" w:bidi="es-ES"/>
        </w:rPr>
        <w:t xml:space="preserve">aplicables. </w:t>
      </w:r>
    </w:p>
    <w:p w:rsidR="00815172" w:rsidRPr="009C3520" w:rsidRDefault="00815172" w:rsidP="00815172">
      <w:pPr>
        <w:widowControl w:val="0"/>
        <w:autoSpaceDE w:val="0"/>
        <w:autoSpaceDN w:val="0"/>
        <w:spacing w:before="123" w:after="0"/>
        <w:ind w:left="828" w:hanging="429"/>
        <w:rPr>
          <w:rFonts w:ascii="Arial" w:eastAsia="Arial" w:hAnsi="Arial" w:cs="Arial"/>
          <w:sz w:val="8"/>
          <w:szCs w:val="23"/>
          <w:lang w:val="es-ES" w:eastAsia="es-ES" w:bidi="es-ES"/>
        </w:rPr>
      </w:pPr>
    </w:p>
    <w:p w:rsidR="00815172" w:rsidRPr="00D177C6" w:rsidRDefault="00815172" w:rsidP="00815172">
      <w:pPr>
        <w:widowControl w:val="0"/>
        <w:autoSpaceDE w:val="0"/>
        <w:autoSpaceDN w:val="0"/>
        <w:spacing w:before="92" w:after="0"/>
        <w:ind w:right="129"/>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35. </w:t>
      </w:r>
      <w:r w:rsidRPr="00D177C6">
        <w:rPr>
          <w:rFonts w:ascii="Arial" w:eastAsia="Arial" w:hAnsi="Arial" w:cs="Arial"/>
          <w:sz w:val="23"/>
          <w:szCs w:val="23"/>
          <w:lang w:val="es-ES" w:eastAsia="es-ES" w:bidi="es-ES"/>
        </w:rPr>
        <w:t>Podrá citárseles a comparecer a dos o más personas el mismo día, pero deberán adoptarse las providencias necesarias para impedir que las personas se comuniquen entre sí antes o durante la comparecencia.</w:t>
      </w:r>
    </w:p>
    <w:p w:rsidR="00815172" w:rsidRPr="00D177C6" w:rsidRDefault="00815172" w:rsidP="00815172">
      <w:pPr>
        <w:widowControl w:val="0"/>
        <w:autoSpaceDE w:val="0"/>
        <w:autoSpaceDN w:val="0"/>
        <w:spacing w:before="92" w:after="0"/>
        <w:ind w:left="426" w:right="129" w:hanging="27"/>
        <w:jc w:val="both"/>
        <w:rPr>
          <w:rFonts w:ascii="Arial" w:eastAsia="Arial" w:hAnsi="Arial" w:cs="Arial"/>
          <w:sz w:val="8"/>
          <w:szCs w:val="23"/>
          <w:lang w:val="es-ES" w:eastAsia="es-ES" w:bidi="es-ES"/>
        </w:rPr>
      </w:pPr>
    </w:p>
    <w:p w:rsidR="00815172" w:rsidRPr="00D177C6" w:rsidRDefault="00815172" w:rsidP="00815172">
      <w:pPr>
        <w:widowControl w:val="0"/>
        <w:autoSpaceDE w:val="0"/>
        <w:autoSpaceDN w:val="0"/>
        <w:spacing w:before="108" w:after="0"/>
        <w:ind w:right="128"/>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lastRenderedPageBreak/>
        <w:t xml:space="preserve">Artículo 36. </w:t>
      </w:r>
      <w:r w:rsidRPr="00D177C6">
        <w:rPr>
          <w:rFonts w:ascii="Arial" w:eastAsia="Arial" w:hAnsi="Arial" w:cs="Arial"/>
          <w:sz w:val="23"/>
          <w:szCs w:val="23"/>
          <w:lang w:val="es-ES" w:eastAsia="es-ES" w:bidi="es-ES"/>
        </w:rPr>
        <w:t>Si durante la comparecencia se ofrece cualquier tipo de documentación quedará asentado en el acta que se instruya.</w:t>
      </w:r>
    </w:p>
    <w:p w:rsidR="00815172" w:rsidRPr="00D177C6" w:rsidRDefault="00815172" w:rsidP="00815172">
      <w:pPr>
        <w:widowControl w:val="0"/>
        <w:autoSpaceDE w:val="0"/>
        <w:autoSpaceDN w:val="0"/>
        <w:spacing w:before="108" w:after="0"/>
        <w:ind w:left="400"/>
        <w:rPr>
          <w:rFonts w:ascii="Arial" w:eastAsia="Arial" w:hAnsi="Arial" w:cs="Arial"/>
          <w:sz w:val="12"/>
          <w:szCs w:val="23"/>
          <w:lang w:val="es-ES" w:eastAsia="es-ES" w:bidi="es-ES"/>
        </w:rPr>
      </w:pP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37. </w:t>
      </w:r>
      <w:r w:rsidRPr="00D177C6">
        <w:rPr>
          <w:rFonts w:ascii="Arial" w:eastAsia="Arial" w:hAnsi="Arial" w:cs="Arial"/>
          <w:sz w:val="23"/>
          <w:szCs w:val="23"/>
          <w:lang w:val="es-ES" w:eastAsia="es-ES" w:bidi="es-ES"/>
        </w:rPr>
        <w:t>Si la persona no comparece el día y hora señalados en el citatorio, se elaborará acta de no comparecencia, en la cual se asentarán entre otros datos, lugar, fecha y hora del inicio de la diligencia; autoridad actuante; nombre y cargo del servidor público o particular citado; número del oficio del citatorio y fecha del acuse de recibo; señalamiento de la no comparecencia y el tiempo de espera, asimismo, la hora de término y firma de las personas que intervinieron.</w:t>
      </w:r>
    </w:p>
    <w:p w:rsidR="00815172" w:rsidRPr="00D177C6" w:rsidRDefault="00815172" w:rsidP="00815172">
      <w:pPr>
        <w:widowControl w:val="0"/>
        <w:autoSpaceDE w:val="0"/>
        <w:autoSpaceDN w:val="0"/>
        <w:spacing w:after="0"/>
        <w:ind w:left="425" w:right="125"/>
        <w:jc w:val="both"/>
        <w:rPr>
          <w:rFonts w:ascii="Arial" w:eastAsia="Arial" w:hAnsi="Arial" w:cs="Arial"/>
          <w:sz w:val="23"/>
          <w:szCs w:val="23"/>
          <w:lang w:val="es-ES" w:eastAsia="es-ES" w:bidi="es-ES"/>
        </w:rPr>
      </w:pP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Cuando así lo determine la Autoridad Investigadora, en un plazo no mayor a tres días hábiles siguientes, se le podrá citar para que comparezca en una segunda ocasión. </w:t>
      </w:r>
    </w:p>
    <w:p w:rsidR="00815172" w:rsidRPr="009F161C" w:rsidRDefault="00815172" w:rsidP="00815172">
      <w:pPr>
        <w:widowControl w:val="0"/>
        <w:tabs>
          <w:tab w:val="left" w:pos="1276"/>
        </w:tabs>
        <w:autoSpaceDE w:val="0"/>
        <w:autoSpaceDN w:val="0"/>
        <w:spacing w:before="109" w:after="0"/>
        <w:ind w:right="133"/>
        <w:jc w:val="both"/>
        <w:rPr>
          <w:rFonts w:ascii="Arial" w:eastAsia="Arial" w:hAnsi="Arial" w:cs="Arial"/>
          <w:b/>
          <w:sz w:val="14"/>
          <w:szCs w:val="23"/>
          <w:lang w:val="es-ES" w:eastAsia="es-ES" w:bidi="es-ES"/>
        </w:rPr>
      </w:pPr>
    </w:p>
    <w:p w:rsidR="00815172" w:rsidRPr="00D177C6" w:rsidRDefault="00815172" w:rsidP="00815172">
      <w:pPr>
        <w:widowControl w:val="0"/>
        <w:autoSpaceDE w:val="0"/>
        <w:autoSpaceDN w:val="0"/>
        <w:spacing w:after="0"/>
        <w:ind w:left="426" w:right="125" w:hanging="24"/>
        <w:jc w:val="right"/>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De la debida integración del expediente</w:t>
      </w:r>
    </w:p>
    <w:p w:rsidR="00815172" w:rsidRPr="009F161C" w:rsidRDefault="00815172" w:rsidP="00815172">
      <w:pPr>
        <w:widowControl w:val="0"/>
        <w:autoSpaceDE w:val="0"/>
        <w:autoSpaceDN w:val="0"/>
        <w:spacing w:after="0"/>
        <w:ind w:left="426" w:right="125" w:hanging="24"/>
        <w:jc w:val="both"/>
        <w:rPr>
          <w:rFonts w:ascii="Arial" w:eastAsia="Arial" w:hAnsi="Arial" w:cs="Arial"/>
          <w:b/>
          <w:sz w:val="8"/>
          <w:szCs w:val="23"/>
          <w:lang w:val="es-ES" w:eastAsia="es-ES" w:bidi="es-ES"/>
        </w:rPr>
      </w:pP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38. </w:t>
      </w:r>
      <w:r w:rsidRPr="00D177C6">
        <w:rPr>
          <w:rFonts w:ascii="Arial" w:eastAsia="Arial" w:hAnsi="Arial" w:cs="Arial"/>
          <w:sz w:val="23"/>
          <w:szCs w:val="23"/>
          <w:lang w:val="es-ES" w:eastAsia="es-ES" w:bidi="es-ES"/>
        </w:rPr>
        <w:t xml:space="preserve">Toda documentación que se genere durante la investigación, deberá estar integrada en sus expedientes respectivos en original o en copia certificada; ordenada y foliada conforme a la fecha de su recepción, de tal manera que la última actuación quede debajo de las realizadas con anterioridad. </w:t>
      </w:r>
    </w:p>
    <w:p w:rsidR="00815172" w:rsidRPr="00D177C6" w:rsidRDefault="00815172" w:rsidP="00815172">
      <w:pPr>
        <w:widowControl w:val="0"/>
        <w:tabs>
          <w:tab w:val="left" w:pos="5670"/>
          <w:tab w:val="left" w:pos="6096"/>
        </w:tabs>
        <w:autoSpaceDE w:val="0"/>
        <w:autoSpaceDN w:val="0"/>
        <w:spacing w:after="0"/>
        <w:ind w:left="425" w:right="125" w:hanging="28"/>
        <w:jc w:val="right"/>
        <w:outlineLvl w:val="1"/>
        <w:rPr>
          <w:rFonts w:ascii="Arial" w:eastAsia="Arial" w:hAnsi="Arial" w:cs="Arial"/>
          <w:b/>
          <w:bCs/>
          <w:sz w:val="23"/>
          <w:szCs w:val="23"/>
          <w:lang w:val="es-ES" w:eastAsia="es-ES" w:bidi="es-ES"/>
        </w:rPr>
      </w:pPr>
    </w:p>
    <w:p w:rsidR="00815172" w:rsidRPr="00D177C6" w:rsidRDefault="00815172" w:rsidP="00815172">
      <w:pPr>
        <w:widowControl w:val="0"/>
        <w:tabs>
          <w:tab w:val="left" w:pos="5670"/>
          <w:tab w:val="left" w:pos="6096"/>
        </w:tabs>
        <w:autoSpaceDE w:val="0"/>
        <w:autoSpaceDN w:val="0"/>
        <w:spacing w:after="0"/>
        <w:ind w:left="425" w:right="125" w:hanging="28"/>
        <w:jc w:val="right"/>
        <w:outlineLvl w:val="1"/>
        <w:rPr>
          <w:rFonts w:ascii="Arial" w:eastAsia="Arial" w:hAnsi="Arial" w:cs="Arial"/>
          <w:b/>
          <w:bCs/>
          <w:sz w:val="23"/>
          <w:szCs w:val="23"/>
          <w:lang w:val="es-ES" w:eastAsia="es-ES" w:bidi="es-ES"/>
        </w:rPr>
      </w:pPr>
      <w:r w:rsidRPr="00D177C6">
        <w:rPr>
          <w:rFonts w:ascii="Arial" w:eastAsia="Arial" w:hAnsi="Arial" w:cs="Arial"/>
          <w:b/>
          <w:bCs/>
          <w:sz w:val="23"/>
          <w:szCs w:val="23"/>
          <w:lang w:val="es-ES" w:eastAsia="es-ES" w:bidi="es-ES"/>
        </w:rPr>
        <w:t>De los tipos de acuerdos</w:t>
      </w:r>
    </w:p>
    <w:p w:rsidR="00815172" w:rsidRPr="00562144" w:rsidRDefault="00815172" w:rsidP="00815172">
      <w:pPr>
        <w:widowControl w:val="0"/>
        <w:tabs>
          <w:tab w:val="left" w:pos="5670"/>
          <w:tab w:val="left" w:pos="6096"/>
        </w:tabs>
        <w:autoSpaceDE w:val="0"/>
        <w:autoSpaceDN w:val="0"/>
        <w:spacing w:after="0"/>
        <w:ind w:left="425" w:right="125" w:hanging="28"/>
        <w:jc w:val="right"/>
        <w:outlineLvl w:val="1"/>
        <w:rPr>
          <w:rFonts w:ascii="Arial" w:eastAsia="Arial" w:hAnsi="Arial" w:cs="Arial"/>
          <w:b/>
          <w:bCs/>
          <w:sz w:val="8"/>
          <w:szCs w:val="23"/>
          <w:lang w:val="es-ES" w:eastAsia="es-ES" w:bidi="es-ES"/>
        </w:rPr>
      </w:pP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39. </w:t>
      </w:r>
      <w:r w:rsidRPr="00D177C6">
        <w:rPr>
          <w:rFonts w:ascii="Arial" w:eastAsia="Arial" w:hAnsi="Arial" w:cs="Arial"/>
          <w:sz w:val="23"/>
          <w:szCs w:val="23"/>
          <w:lang w:val="es-ES" w:eastAsia="es-ES" w:bidi="es-ES"/>
        </w:rPr>
        <w:t xml:space="preserve">La Autoridad Investigadora podrá emitir en el ámbito de su competencia, acuerdos de Radicación, de Conclusión y Archivo, de Calificación de Conducta o de cualquier otro tipo, los cuales estarán debidamente fundados y motivados, respecto a la investigación de las presuntas responsabilidades administrativas. </w:t>
      </w:r>
    </w:p>
    <w:p w:rsidR="00815172" w:rsidRPr="00D177C6" w:rsidRDefault="00815172" w:rsidP="00815172">
      <w:pPr>
        <w:widowControl w:val="0"/>
        <w:autoSpaceDE w:val="0"/>
        <w:autoSpaceDN w:val="0"/>
        <w:spacing w:after="0"/>
        <w:ind w:left="425" w:right="125"/>
        <w:jc w:val="both"/>
        <w:rPr>
          <w:rFonts w:ascii="Arial" w:eastAsia="Arial" w:hAnsi="Arial" w:cs="Arial"/>
          <w:sz w:val="23"/>
          <w:szCs w:val="23"/>
          <w:lang w:val="es-ES" w:eastAsia="es-ES" w:bidi="es-ES"/>
        </w:rPr>
      </w:pPr>
    </w:p>
    <w:p w:rsidR="00815172" w:rsidRPr="00D177C6" w:rsidRDefault="00815172" w:rsidP="00815172">
      <w:pPr>
        <w:widowControl w:val="0"/>
        <w:autoSpaceDE w:val="0"/>
        <w:autoSpaceDN w:val="0"/>
        <w:spacing w:after="0"/>
        <w:ind w:right="125"/>
        <w:jc w:val="both"/>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 xml:space="preserve">Artículo 40. </w:t>
      </w:r>
      <w:r w:rsidRPr="00D177C6">
        <w:rPr>
          <w:rFonts w:ascii="Arial" w:eastAsia="Arial" w:hAnsi="Arial" w:cs="Arial"/>
          <w:sz w:val="23"/>
          <w:szCs w:val="23"/>
          <w:lang w:val="es-ES" w:eastAsia="es-ES" w:bidi="es-ES"/>
        </w:rPr>
        <w:t>La Autoridad investigadora</w:t>
      </w:r>
      <w:r w:rsidRPr="00D177C6">
        <w:rPr>
          <w:rFonts w:ascii="Arial" w:eastAsia="Arial" w:hAnsi="Arial" w:cs="Arial"/>
          <w:b/>
          <w:sz w:val="23"/>
          <w:szCs w:val="23"/>
          <w:lang w:val="es-ES" w:eastAsia="es-ES" w:bidi="es-ES"/>
        </w:rPr>
        <w:t xml:space="preserve"> </w:t>
      </w:r>
      <w:r w:rsidRPr="00D177C6">
        <w:rPr>
          <w:rFonts w:ascii="Arial" w:eastAsia="Arial" w:hAnsi="Arial" w:cs="Arial"/>
          <w:sz w:val="23"/>
          <w:szCs w:val="23"/>
          <w:lang w:val="es-ES" w:eastAsia="es-ES" w:bidi="es-ES"/>
        </w:rPr>
        <w:t xml:space="preserve">podrá acordar el desglose de actuaciones, en los casos siguientes: </w:t>
      </w:r>
    </w:p>
    <w:p w:rsidR="00815172" w:rsidRPr="00D177C6" w:rsidRDefault="00815172" w:rsidP="00815172">
      <w:pPr>
        <w:widowControl w:val="0"/>
        <w:autoSpaceDE w:val="0"/>
        <w:autoSpaceDN w:val="0"/>
        <w:spacing w:before="123" w:after="0"/>
        <w:ind w:left="817" w:right="125"/>
        <w:jc w:val="both"/>
        <w:rPr>
          <w:rFonts w:ascii="Arial" w:eastAsia="Arial" w:hAnsi="Arial" w:cs="Arial"/>
          <w:sz w:val="12"/>
          <w:szCs w:val="23"/>
          <w:lang w:val="es-ES" w:eastAsia="es-ES" w:bidi="es-ES"/>
        </w:rPr>
      </w:pPr>
    </w:p>
    <w:p w:rsidR="00815172" w:rsidRPr="00D177C6" w:rsidRDefault="00815172" w:rsidP="00815172">
      <w:pPr>
        <w:widowControl w:val="0"/>
        <w:numPr>
          <w:ilvl w:val="0"/>
          <w:numId w:val="26"/>
        </w:numPr>
        <w:autoSpaceDE w:val="0"/>
        <w:autoSpaceDN w:val="0"/>
        <w:spacing w:after="0"/>
        <w:ind w:right="125" w:hanging="357"/>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Cuando en un mismo asunto, se adviertan hechos que puedan constituir responsabilidades administrativas, distintos al objeto de esa investigación;</w:t>
      </w:r>
    </w:p>
    <w:p w:rsidR="00815172" w:rsidRPr="00D177C6" w:rsidRDefault="00815172" w:rsidP="00815172">
      <w:pPr>
        <w:widowControl w:val="0"/>
        <w:autoSpaceDE w:val="0"/>
        <w:autoSpaceDN w:val="0"/>
        <w:spacing w:after="0" w:line="240" w:lineRule="auto"/>
        <w:ind w:left="1117" w:right="125"/>
        <w:jc w:val="both"/>
        <w:rPr>
          <w:rFonts w:ascii="Arial" w:eastAsia="Arial" w:hAnsi="Arial" w:cs="Arial"/>
          <w:sz w:val="23"/>
          <w:szCs w:val="23"/>
          <w:lang w:val="es-ES" w:eastAsia="es-ES" w:bidi="es-ES"/>
        </w:rPr>
      </w:pPr>
    </w:p>
    <w:p w:rsidR="00815172" w:rsidRPr="00D177C6" w:rsidRDefault="00815172" w:rsidP="00815172">
      <w:pPr>
        <w:widowControl w:val="0"/>
        <w:numPr>
          <w:ilvl w:val="0"/>
          <w:numId w:val="26"/>
        </w:numPr>
        <w:autoSpaceDE w:val="0"/>
        <w:autoSpaceDN w:val="0"/>
        <w:spacing w:after="0"/>
        <w:ind w:right="125" w:hanging="357"/>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Cuando sea necesario formar otro</w:t>
      </w:r>
      <w:r w:rsidR="005E3C14">
        <w:rPr>
          <w:rFonts w:ascii="Arial" w:eastAsia="Arial" w:hAnsi="Arial" w:cs="Arial"/>
          <w:sz w:val="23"/>
          <w:szCs w:val="23"/>
          <w:lang w:val="es-ES" w:eastAsia="es-ES" w:bidi="es-ES"/>
        </w:rPr>
        <w:t xml:space="preserve"> expediente</w:t>
      </w:r>
      <w:r w:rsidRPr="00D177C6">
        <w:rPr>
          <w:rFonts w:ascii="Arial" w:eastAsia="Arial" w:hAnsi="Arial" w:cs="Arial"/>
          <w:sz w:val="23"/>
          <w:szCs w:val="23"/>
          <w:lang w:val="es-ES" w:eastAsia="es-ES" w:bidi="es-ES"/>
        </w:rPr>
        <w:t xml:space="preserve"> distinto</w:t>
      </w:r>
      <w:r w:rsidR="005E3C14">
        <w:rPr>
          <w:rFonts w:ascii="Arial" w:eastAsia="Arial" w:hAnsi="Arial" w:cs="Arial"/>
          <w:sz w:val="23"/>
          <w:szCs w:val="23"/>
          <w:lang w:val="es-ES" w:eastAsia="es-ES" w:bidi="es-ES"/>
        </w:rPr>
        <w:t>,</w:t>
      </w:r>
      <w:r w:rsidRPr="00D177C6">
        <w:rPr>
          <w:rFonts w:ascii="Arial" w:eastAsia="Arial" w:hAnsi="Arial" w:cs="Arial"/>
          <w:sz w:val="23"/>
          <w:szCs w:val="23"/>
          <w:lang w:val="es-ES" w:eastAsia="es-ES" w:bidi="es-ES"/>
        </w:rPr>
        <w:t xml:space="preserve"> para decidir en él algunas cuestiones distintas, siempre y cuando no obstaculice la determinación de responsabilidad respecto del asunto principal; y </w:t>
      </w:r>
    </w:p>
    <w:p w:rsidR="00815172" w:rsidRPr="00D177C6" w:rsidRDefault="00815172" w:rsidP="00815172">
      <w:pPr>
        <w:widowControl w:val="0"/>
        <w:autoSpaceDE w:val="0"/>
        <w:autoSpaceDN w:val="0"/>
        <w:spacing w:after="0" w:line="240" w:lineRule="auto"/>
        <w:ind w:left="1117" w:right="125"/>
        <w:jc w:val="both"/>
        <w:rPr>
          <w:rFonts w:ascii="Arial" w:eastAsia="Arial" w:hAnsi="Arial" w:cs="Arial"/>
          <w:sz w:val="23"/>
          <w:szCs w:val="23"/>
          <w:lang w:val="es-ES" w:eastAsia="es-ES" w:bidi="es-ES"/>
        </w:rPr>
      </w:pPr>
    </w:p>
    <w:p w:rsidR="00815172" w:rsidRPr="00D177C6" w:rsidRDefault="00815172" w:rsidP="00815172">
      <w:pPr>
        <w:widowControl w:val="0"/>
        <w:numPr>
          <w:ilvl w:val="0"/>
          <w:numId w:val="26"/>
        </w:numPr>
        <w:autoSpaceDE w:val="0"/>
        <w:autoSpaceDN w:val="0"/>
        <w:spacing w:after="0"/>
        <w:ind w:right="125" w:hanging="357"/>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Cuando existan elementos razonables y proporcionales que impidan continuar con la indagatoria paralela respecto de varios presuntos responsables. </w:t>
      </w:r>
    </w:p>
    <w:p w:rsidR="00815172" w:rsidRPr="000F6AD1" w:rsidRDefault="00815172" w:rsidP="00815172">
      <w:pPr>
        <w:widowControl w:val="0"/>
        <w:autoSpaceDE w:val="0"/>
        <w:autoSpaceDN w:val="0"/>
        <w:spacing w:before="123" w:after="0"/>
        <w:ind w:left="828" w:hanging="429"/>
        <w:rPr>
          <w:rFonts w:ascii="Arial" w:eastAsia="Arial" w:hAnsi="Arial" w:cs="Arial"/>
          <w:sz w:val="14"/>
          <w:szCs w:val="23"/>
          <w:lang w:val="es-ES" w:eastAsia="es-ES" w:bidi="es-ES"/>
        </w:rPr>
      </w:pP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Artículo 41.</w:t>
      </w:r>
      <w:r w:rsidRPr="00D177C6">
        <w:rPr>
          <w:rFonts w:ascii="Arial" w:eastAsia="Arial" w:hAnsi="Arial" w:cs="Arial"/>
          <w:sz w:val="23"/>
          <w:szCs w:val="23"/>
          <w:lang w:val="es-ES" w:eastAsia="es-ES" w:bidi="es-ES"/>
        </w:rPr>
        <w:t xml:space="preserve"> </w:t>
      </w:r>
      <w:r w:rsidRPr="00D177C6">
        <w:rPr>
          <w:rFonts w:ascii="Arial" w:eastAsia="Arial" w:hAnsi="Arial" w:cs="Arial"/>
          <w:sz w:val="23"/>
          <w:szCs w:val="23"/>
          <w:shd w:val="clear" w:color="auto" w:fill="FFFFFF"/>
          <w:lang w:val="es-ES" w:eastAsia="es-ES" w:bidi="es-ES"/>
        </w:rPr>
        <w:t xml:space="preserve">La acumulación podrá ordenarse desde la radicación o en cualquier momento de la  investigación, </w:t>
      </w:r>
      <w:r w:rsidRPr="00D177C6">
        <w:rPr>
          <w:rFonts w:ascii="Arial" w:eastAsia="Arial" w:hAnsi="Arial" w:cs="Arial"/>
          <w:sz w:val="23"/>
          <w:szCs w:val="23"/>
          <w:lang w:val="es-ES" w:eastAsia="es-ES" w:bidi="es-ES"/>
        </w:rPr>
        <w:t>en los siguientes casos:</w:t>
      </w:r>
    </w:p>
    <w:p w:rsidR="00815172" w:rsidRPr="00D177C6" w:rsidRDefault="00815172" w:rsidP="00815172">
      <w:pPr>
        <w:widowControl w:val="0"/>
        <w:autoSpaceDE w:val="0"/>
        <w:autoSpaceDN w:val="0"/>
        <w:spacing w:after="0"/>
        <w:ind w:left="360" w:right="125"/>
        <w:jc w:val="both"/>
        <w:rPr>
          <w:rFonts w:ascii="Arial" w:eastAsia="Arial" w:hAnsi="Arial" w:cs="Arial"/>
          <w:sz w:val="23"/>
          <w:szCs w:val="23"/>
          <w:lang w:val="es-ES" w:eastAsia="es-ES" w:bidi="es-ES"/>
        </w:rPr>
      </w:pPr>
    </w:p>
    <w:p w:rsidR="00815172" w:rsidRPr="00D177C6" w:rsidRDefault="00815172" w:rsidP="00815172">
      <w:pPr>
        <w:widowControl w:val="0"/>
        <w:numPr>
          <w:ilvl w:val="0"/>
          <w:numId w:val="52"/>
        </w:numPr>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Por economía procesal y para evitar determinaciones contradictorias respecto de una misma cuestión.</w:t>
      </w:r>
    </w:p>
    <w:p w:rsidR="00815172" w:rsidRPr="00D177C6" w:rsidRDefault="00815172" w:rsidP="00815172">
      <w:pPr>
        <w:widowControl w:val="0"/>
        <w:autoSpaceDE w:val="0"/>
        <w:autoSpaceDN w:val="0"/>
        <w:spacing w:after="0"/>
        <w:ind w:left="1117" w:right="125"/>
        <w:jc w:val="both"/>
        <w:rPr>
          <w:rFonts w:ascii="Arial" w:eastAsia="Arial" w:hAnsi="Arial" w:cs="Arial"/>
          <w:sz w:val="23"/>
          <w:szCs w:val="23"/>
          <w:lang w:val="es-ES" w:eastAsia="es-ES" w:bidi="es-ES"/>
        </w:rPr>
      </w:pPr>
    </w:p>
    <w:p w:rsidR="00815172" w:rsidRPr="00D177C6" w:rsidRDefault="00815172" w:rsidP="00815172">
      <w:pPr>
        <w:widowControl w:val="0"/>
        <w:numPr>
          <w:ilvl w:val="0"/>
          <w:numId w:val="52"/>
        </w:numPr>
        <w:autoSpaceDE w:val="0"/>
        <w:autoSpaceDN w:val="0"/>
        <w:spacing w:after="0"/>
        <w:ind w:right="125" w:hanging="357"/>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Cuando existan varios procedimientos de investigación y puedan ser resueltos en un solo acto y que estén relacionados con un mismo servidor público o particular y sobre los mismos hechos o conexos. </w:t>
      </w:r>
    </w:p>
    <w:p w:rsidR="00815172" w:rsidRPr="00D177C6" w:rsidRDefault="00815172" w:rsidP="00815172">
      <w:pPr>
        <w:widowControl w:val="0"/>
        <w:autoSpaceDE w:val="0"/>
        <w:autoSpaceDN w:val="0"/>
        <w:spacing w:before="123" w:after="0"/>
        <w:ind w:left="828" w:hanging="429"/>
        <w:rPr>
          <w:rFonts w:ascii="Arial" w:eastAsia="Arial" w:hAnsi="Arial" w:cs="Arial"/>
          <w:sz w:val="23"/>
          <w:szCs w:val="23"/>
          <w:lang w:val="es-ES" w:eastAsia="es-ES" w:bidi="es-ES"/>
        </w:rPr>
      </w:pPr>
    </w:p>
    <w:p w:rsidR="00815172" w:rsidRPr="00D177C6" w:rsidRDefault="00815172" w:rsidP="00815172">
      <w:pPr>
        <w:widowControl w:val="0"/>
        <w:autoSpaceDE w:val="0"/>
        <w:autoSpaceDN w:val="0"/>
        <w:spacing w:after="0"/>
        <w:ind w:right="125"/>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42. </w:t>
      </w:r>
      <w:r w:rsidRPr="00D177C6">
        <w:rPr>
          <w:rFonts w:ascii="Arial" w:eastAsia="Arial" w:hAnsi="Arial" w:cs="Arial"/>
          <w:sz w:val="23"/>
          <w:szCs w:val="23"/>
          <w:lang w:val="es-ES" w:eastAsia="es-ES" w:bidi="es-ES"/>
        </w:rPr>
        <w:t>Se consideran como acuerdos de trámite, aquellos que se emiten con motivo de la recepción de una promoción para hacer constar la misma, cualquier determinación procedimental, o cualquier otro aspecto o actuación que la autoridad investigadora deba tramitar. Deberán emitirse en un plazo que no exceda de tres días hábiles posteriores al de la actuación que lo motive.</w:t>
      </w:r>
    </w:p>
    <w:p w:rsidR="00815172" w:rsidRPr="00D177C6" w:rsidRDefault="00815172" w:rsidP="00815172">
      <w:pPr>
        <w:widowControl w:val="0"/>
        <w:autoSpaceDE w:val="0"/>
        <w:autoSpaceDN w:val="0"/>
        <w:spacing w:after="0"/>
        <w:ind w:left="425" w:right="125"/>
        <w:jc w:val="both"/>
        <w:rPr>
          <w:rFonts w:ascii="Arial" w:eastAsia="Arial" w:hAnsi="Arial" w:cs="Arial"/>
          <w:sz w:val="23"/>
          <w:szCs w:val="23"/>
          <w:lang w:val="es-ES" w:eastAsia="es-ES" w:bidi="es-ES"/>
        </w:rPr>
      </w:pPr>
    </w:p>
    <w:p w:rsidR="00815172" w:rsidRPr="00D177C6" w:rsidRDefault="00815172" w:rsidP="00815172">
      <w:pPr>
        <w:widowControl w:val="0"/>
        <w:autoSpaceDE w:val="0"/>
        <w:autoSpaceDN w:val="0"/>
        <w:spacing w:before="108" w:after="0"/>
        <w:ind w:left="426" w:right="129" w:hanging="27"/>
        <w:jc w:val="right"/>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De las actas circunstanciadas</w:t>
      </w:r>
    </w:p>
    <w:p w:rsidR="00815172" w:rsidRPr="00D177C6" w:rsidRDefault="00815172" w:rsidP="00815172">
      <w:pPr>
        <w:widowControl w:val="0"/>
        <w:autoSpaceDE w:val="0"/>
        <w:autoSpaceDN w:val="0"/>
        <w:spacing w:before="108" w:after="0"/>
        <w:ind w:right="129"/>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43. </w:t>
      </w:r>
      <w:r w:rsidRPr="00D177C6">
        <w:rPr>
          <w:rFonts w:ascii="Arial" w:eastAsia="Arial" w:hAnsi="Arial" w:cs="Arial"/>
          <w:sz w:val="23"/>
          <w:szCs w:val="23"/>
          <w:lang w:val="es-ES" w:eastAsia="es-ES" w:bidi="es-ES"/>
        </w:rPr>
        <w:t>Podrán levantarse actas circunstanciadas de las diligencias y actos que se lleven a cabo en la investigación, con obligación de suscribirla por quienes en ella intervengan, y si se negaren a hacerlo, se asentará tal circunstancia en dicha acta.</w:t>
      </w:r>
    </w:p>
    <w:p w:rsidR="00815172" w:rsidRPr="00D177C6" w:rsidRDefault="00815172" w:rsidP="00815172">
      <w:pPr>
        <w:widowControl w:val="0"/>
        <w:autoSpaceDE w:val="0"/>
        <w:autoSpaceDN w:val="0"/>
        <w:spacing w:before="108" w:after="0"/>
        <w:ind w:left="426" w:right="129" w:hanging="27"/>
        <w:jc w:val="both"/>
        <w:rPr>
          <w:rFonts w:ascii="Arial" w:eastAsia="Arial" w:hAnsi="Arial" w:cs="Arial"/>
          <w:sz w:val="12"/>
          <w:szCs w:val="23"/>
          <w:lang w:val="es-ES" w:eastAsia="es-ES" w:bidi="es-ES"/>
        </w:rPr>
      </w:pPr>
    </w:p>
    <w:p w:rsidR="00815172" w:rsidRDefault="00815172" w:rsidP="00815172">
      <w:pPr>
        <w:widowControl w:val="0"/>
        <w:autoSpaceDE w:val="0"/>
        <w:autoSpaceDN w:val="0"/>
        <w:spacing w:before="78" w:after="0"/>
        <w:ind w:right="122"/>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    Dichas actas deberán contener como mínimo lo siguiente:</w:t>
      </w:r>
    </w:p>
    <w:p w:rsidR="00D64CB3" w:rsidRPr="00D64CB3" w:rsidRDefault="00D64CB3" w:rsidP="00815172">
      <w:pPr>
        <w:widowControl w:val="0"/>
        <w:autoSpaceDE w:val="0"/>
        <w:autoSpaceDN w:val="0"/>
        <w:spacing w:before="78" w:after="0"/>
        <w:ind w:right="122"/>
        <w:jc w:val="both"/>
        <w:rPr>
          <w:rFonts w:ascii="Arial" w:eastAsia="Arial" w:hAnsi="Arial" w:cs="Arial"/>
          <w:sz w:val="8"/>
          <w:szCs w:val="23"/>
          <w:lang w:val="es-ES" w:eastAsia="es-ES" w:bidi="es-ES"/>
        </w:rPr>
      </w:pPr>
    </w:p>
    <w:p w:rsidR="00815172" w:rsidRDefault="00815172" w:rsidP="00815172">
      <w:pPr>
        <w:widowControl w:val="0"/>
        <w:numPr>
          <w:ilvl w:val="0"/>
          <w:numId w:val="20"/>
        </w:numPr>
        <w:tabs>
          <w:tab w:val="left" w:pos="1418"/>
        </w:tabs>
        <w:autoSpaceDE w:val="0"/>
        <w:autoSpaceDN w:val="0"/>
        <w:spacing w:before="93" w:after="0" w:line="240" w:lineRule="auto"/>
        <w:ind w:left="1418"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Lugar, fecha y hora de inicio de la diligencia;</w:t>
      </w:r>
    </w:p>
    <w:p w:rsidR="00DF0A17" w:rsidRPr="00DF0A17" w:rsidRDefault="00DF0A17" w:rsidP="00DF0A17">
      <w:pPr>
        <w:widowControl w:val="0"/>
        <w:tabs>
          <w:tab w:val="left" w:pos="1418"/>
        </w:tabs>
        <w:autoSpaceDE w:val="0"/>
        <w:autoSpaceDN w:val="0"/>
        <w:spacing w:before="93" w:after="0" w:line="240" w:lineRule="auto"/>
        <w:ind w:left="1418"/>
        <w:jc w:val="both"/>
        <w:rPr>
          <w:rFonts w:ascii="Arial" w:eastAsia="Arial" w:hAnsi="Arial" w:cs="Arial"/>
          <w:sz w:val="8"/>
          <w:szCs w:val="23"/>
          <w:lang w:val="es-ES" w:eastAsia="es-ES" w:bidi="es-ES"/>
        </w:rPr>
      </w:pPr>
    </w:p>
    <w:p w:rsidR="00815172" w:rsidRPr="00D177C6" w:rsidRDefault="00F5380F" w:rsidP="00DF0A17">
      <w:pPr>
        <w:widowControl w:val="0"/>
        <w:numPr>
          <w:ilvl w:val="0"/>
          <w:numId w:val="20"/>
        </w:numPr>
        <w:tabs>
          <w:tab w:val="left" w:pos="1418"/>
        </w:tabs>
        <w:autoSpaceDE w:val="0"/>
        <w:autoSpaceDN w:val="0"/>
        <w:spacing w:after="0"/>
        <w:ind w:left="1417" w:hanging="425"/>
        <w:jc w:val="both"/>
        <w:rPr>
          <w:rFonts w:ascii="Arial" w:eastAsia="Arial" w:hAnsi="Arial" w:cs="Arial"/>
          <w:sz w:val="23"/>
          <w:szCs w:val="23"/>
          <w:lang w:val="es-ES" w:eastAsia="es-ES" w:bidi="es-ES"/>
        </w:rPr>
      </w:pPr>
      <w:r>
        <w:rPr>
          <w:rFonts w:ascii="Arial" w:eastAsia="Arial" w:hAnsi="Arial" w:cs="Arial"/>
          <w:sz w:val="23"/>
          <w:szCs w:val="23"/>
          <w:lang w:val="es-ES" w:eastAsia="es-ES" w:bidi="es-ES"/>
        </w:rPr>
        <w:t>Nombre y cargo de la Autoridad que</w:t>
      </w:r>
      <w:r w:rsidR="00815172" w:rsidRPr="00D177C6">
        <w:rPr>
          <w:rFonts w:ascii="Arial" w:eastAsia="Arial" w:hAnsi="Arial" w:cs="Arial"/>
          <w:sz w:val="23"/>
          <w:szCs w:val="23"/>
          <w:lang w:val="es-ES" w:eastAsia="es-ES" w:bidi="es-ES"/>
        </w:rPr>
        <w:t xml:space="preserve"> desahoga la diligencia y fundamento de su</w:t>
      </w:r>
      <w:r w:rsidR="00815172" w:rsidRPr="00D177C6">
        <w:rPr>
          <w:rFonts w:ascii="Arial" w:eastAsia="Arial" w:hAnsi="Arial" w:cs="Arial"/>
          <w:spacing w:val="-2"/>
          <w:sz w:val="23"/>
          <w:szCs w:val="23"/>
          <w:lang w:val="es-ES" w:eastAsia="es-ES" w:bidi="es-ES"/>
        </w:rPr>
        <w:t xml:space="preserve"> </w:t>
      </w:r>
      <w:r w:rsidR="00815172" w:rsidRPr="00D177C6">
        <w:rPr>
          <w:rFonts w:ascii="Arial" w:eastAsia="Arial" w:hAnsi="Arial" w:cs="Arial"/>
          <w:sz w:val="23"/>
          <w:szCs w:val="23"/>
          <w:lang w:val="es-ES" w:eastAsia="es-ES" w:bidi="es-ES"/>
        </w:rPr>
        <w:t>actuación;</w:t>
      </w:r>
    </w:p>
    <w:p w:rsidR="00815172" w:rsidRPr="00D177C6" w:rsidRDefault="00815172" w:rsidP="00EE3EE6">
      <w:pPr>
        <w:widowControl w:val="0"/>
        <w:numPr>
          <w:ilvl w:val="0"/>
          <w:numId w:val="20"/>
        </w:numPr>
        <w:tabs>
          <w:tab w:val="left" w:pos="1418"/>
        </w:tabs>
        <w:autoSpaceDE w:val="0"/>
        <w:autoSpaceDN w:val="0"/>
        <w:spacing w:before="93" w:after="0" w:line="240" w:lineRule="auto"/>
        <w:ind w:left="1418"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Datos generales del servidor público involucrado;</w:t>
      </w:r>
    </w:p>
    <w:p w:rsidR="00815172" w:rsidRPr="00D177C6" w:rsidRDefault="00815172" w:rsidP="00EE3EE6">
      <w:pPr>
        <w:widowControl w:val="0"/>
        <w:numPr>
          <w:ilvl w:val="0"/>
          <w:numId w:val="20"/>
        </w:numPr>
        <w:tabs>
          <w:tab w:val="left" w:pos="1418"/>
        </w:tabs>
        <w:autoSpaceDE w:val="0"/>
        <w:autoSpaceDN w:val="0"/>
        <w:spacing w:before="93" w:after="0" w:line="240" w:lineRule="auto"/>
        <w:ind w:left="1418"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Identificación oficial con que se acredita;</w:t>
      </w:r>
    </w:p>
    <w:p w:rsidR="00815172" w:rsidRPr="00D177C6" w:rsidRDefault="00815172" w:rsidP="00EE3EE6">
      <w:pPr>
        <w:widowControl w:val="0"/>
        <w:numPr>
          <w:ilvl w:val="0"/>
          <w:numId w:val="20"/>
        </w:numPr>
        <w:tabs>
          <w:tab w:val="left" w:pos="1418"/>
        </w:tabs>
        <w:autoSpaceDE w:val="0"/>
        <w:autoSpaceDN w:val="0"/>
        <w:spacing w:before="108" w:after="0" w:line="240" w:lineRule="auto"/>
        <w:ind w:left="1418"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Exhortación para conducirse con verdad;</w:t>
      </w:r>
    </w:p>
    <w:p w:rsidR="00815172" w:rsidRPr="00D177C6" w:rsidRDefault="00815172" w:rsidP="00EE3EE6">
      <w:pPr>
        <w:widowControl w:val="0"/>
        <w:numPr>
          <w:ilvl w:val="0"/>
          <w:numId w:val="20"/>
        </w:numPr>
        <w:tabs>
          <w:tab w:val="left" w:pos="1418"/>
        </w:tabs>
        <w:autoSpaceDE w:val="0"/>
        <w:autoSpaceDN w:val="0"/>
        <w:spacing w:before="93" w:after="0" w:line="240" w:lineRule="auto"/>
        <w:ind w:left="1418"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Motivo de la diligencia;</w:t>
      </w:r>
    </w:p>
    <w:p w:rsidR="00815172" w:rsidRPr="00D177C6" w:rsidRDefault="00815172" w:rsidP="00EE3EE6">
      <w:pPr>
        <w:widowControl w:val="0"/>
        <w:numPr>
          <w:ilvl w:val="0"/>
          <w:numId w:val="20"/>
        </w:numPr>
        <w:tabs>
          <w:tab w:val="left" w:pos="858"/>
          <w:tab w:val="left" w:pos="859"/>
          <w:tab w:val="left" w:pos="1418"/>
        </w:tabs>
        <w:autoSpaceDE w:val="0"/>
        <w:autoSpaceDN w:val="0"/>
        <w:spacing w:before="93" w:after="0" w:line="240" w:lineRule="auto"/>
        <w:ind w:left="1418" w:right="123"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Manifestaciones efectuadas;</w:t>
      </w:r>
    </w:p>
    <w:p w:rsidR="00815172" w:rsidRPr="00D177C6" w:rsidRDefault="00815172" w:rsidP="00EE3EE6">
      <w:pPr>
        <w:widowControl w:val="0"/>
        <w:numPr>
          <w:ilvl w:val="0"/>
          <w:numId w:val="20"/>
        </w:numPr>
        <w:tabs>
          <w:tab w:val="left" w:pos="1418"/>
        </w:tabs>
        <w:autoSpaceDE w:val="0"/>
        <w:autoSpaceDN w:val="0"/>
        <w:spacing w:before="92" w:after="0" w:line="240" w:lineRule="auto"/>
        <w:ind w:left="1418"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Hora de término de la diligencia; y</w:t>
      </w:r>
    </w:p>
    <w:p w:rsidR="00815172" w:rsidRPr="00D177C6" w:rsidRDefault="00815172" w:rsidP="00EE3EE6">
      <w:pPr>
        <w:widowControl w:val="0"/>
        <w:numPr>
          <w:ilvl w:val="0"/>
          <w:numId w:val="20"/>
        </w:numPr>
        <w:tabs>
          <w:tab w:val="left" w:pos="1418"/>
        </w:tabs>
        <w:autoSpaceDE w:val="0"/>
        <w:autoSpaceDN w:val="0"/>
        <w:spacing w:before="108" w:after="0" w:line="240" w:lineRule="auto"/>
        <w:ind w:left="1418" w:hanging="4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Firmas de las personas que hubieran intervenido en ella.</w:t>
      </w:r>
    </w:p>
    <w:p w:rsidR="00815172" w:rsidRPr="00D177C6" w:rsidRDefault="00815172" w:rsidP="00815172">
      <w:pPr>
        <w:widowControl w:val="0"/>
        <w:autoSpaceDE w:val="0"/>
        <w:autoSpaceDN w:val="0"/>
        <w:spacing w:after="0"/>
        <w:rPr>
          <w:rFonts w:ascii="Arial" w:eastAsia="Arial" w:hAnsi="Arial" w:cs="Arial"/>
          <w:sz w:val="23"/>
          <w:szCs w:val="23"/>
          <w:lang w:val="es-ES" w:eastAsia="es-ES" w:bidi="es-ES"/>
        </w:rPr>
      </w:pPr>
    </w:p>
    <w:p w:rsidR="00815172" w:rsidRPr="00D177C6" w:rsidRDefault="00815172" w:rsidP="00815172">
      <w:pPr>
        <w:widowControl w:val="0"/>
        <w:autoSpaceDE w:val="0"/>
        <w:autoSpaceDN w:val="0"/>
        <w:spacing w:before="123" w:after="0"/>
        <w:ind w:left="426" w:right="124"/>
        <w:jc w:val="right"/>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De la conclusión de la investigación</w:t>
      </w:r>
    </w:p>
    <w:p w:rsidR="00815172" w:rsidRPr="00D177C6" w:rsidRDefault="00815172" w:rsidP="00815172">
      <w:pPr>
        <w:widowControl w:val="0"/>
        <w:autoSpaceDE w:val="0"/>
        <w:autoSpaceDN w:val="0"/>
        <w:spacing w:before="123" w:after="0"/>
        <w:ind w:right="124"/>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44. </w:t>
      </w:r>
      <w:r w:rsidRPr="00D177C6">
        <w:rPr>
          <w:rFonts w:ascii="Arial" w:eastAsia="Arial" w:hAnsi="Arial" w:cs="Arial"/>
          <w:sz w:val="23"/>
          <w:szCs w:val="23"/>
          <w:lang w:val="es-ES" w:eastAsia="es-ES" w:bidi="es-ES"/>
        </w:rPr>
        <w:t xml:space="preserve">Una vez concluidas la totalidad de las actuaciones y diligencias de </w:t>
      </w:r>
      <w:r w:rsidRPr="00D177C6">
        <w:rPr>
          <w:rFonts w:ascii="Arial" w:eastAsia="Arial" w:hAnsi="Arial" w:cs="Arial"/>
          <w:sz w:val="23"/>
          <w:szCs w:val="23"/>
          <w:lang w:val="es-ES" w:eastAsia="es-ES" w:bidi="es-ES"/>
        </w:rPr>
        <w:lastRenderedPageBreak/>
        <w:t>investigación, se emitirá Acuerdo de Cierre de Instrucción, enseguida, se procederá al análisis de los hechos a efecto de determinar la existencia o no de presuntas faltas administrativas.</w:t>
      </w:r>
    </w:p>
    <w:p w:rsidR="00815172" w:rsidRPr="0007334F" w:rsidRDefault="00815172" w:rsidP="00815172">
      <w:pPr>
        <w:widowControl w:val="0"/>
        <w:autoSpaceDE w:val="0"/>
        <w:autoSpaceDN w:val="0"/>
        <w:spacing w:before="123" w:after="0"/>
        <w:ind w:left="426"/>
        <w:rPr>
          <w:rFonts w:ascii="Arial" w:eastAsia="Arial" w:hAnsi="Arial" w:cs="Arial"/>
          <w:b/>
          <w:sz w:val="12"/>
          <w:szCs w:val="23"/>
          <w:lang w:val="es-ES" w:eastAsia="es-ES" w:bidi="es-ES"/>
        </w:rPr>
      </w:pPr>
    </w:p>
    <w:p w:rsidR="00815172" w:rsidRPr="00D177C6" w:rsidRDefault="00815172" w:rsidP="00815172">
      <w:pPr>
        <w:widowControl w:val="0"/>
        <w:autoSpaceDE w:val="0"/>
        <w:autoSpaceDN w:val="0"/>
        <w:spacing w:after="0"/>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45. </w:t>
      </w:r>
      <w:r w:rsidRPr="00D177C6">
        <w:rPr>
          <w:rFonts w:ascii="Arial" w:eastAsia="Arial" w:hAnsi="Arial" w:cs="Arial"/>
          <w:sz w:val="23"/>
          <w:szCs w:val="23"/>
          <w:lang w:val="es-ES" w:eastAsia="es-ES" w:bidi="es-ES"/>
        </w:rPr>
        <w:t>Del Acuerdo de Cierre de Instrucción, se podrán derivar los siguientes acuerdos de conclusión:</w:t>
      </w:r>
    </w:p>
    <w:p w:rsidR="00815172" w:rsidRPr="00663E5A" w:rsidRDefault="00815172" w:rsidP="00815172">
      <w:pPr>
        <w:widowControl w:val="0"/>
        <w:autoSpaceDE w:val="0"/>
        <w:autoSpaceDN w:val="0"/>
        <w:spacing w:before="123" w:after="0"/>
        <w:ind w:left="112" w:right="124" w:firstLine="287"/>
        <w:jc w:val="both"/>
        <w:rPr>
          <w:rFonts w:ascii="Arial" w:eastAsia="Arial" w:hAnsi="Arial" w:cs="Arial"/>
          <w:sz w:val="6"/>
          <w:szCs w:val="23"/>
          <w:lang w:val="es-ES" w:eastAsia="es-ES" w:bidi="es-ES"/>
        </w:rPr>
      </w:pPr>
    </w:p>
    <w:p w:rsidR="00815172" w:rsidRPr="00D177C6" w:rsidRDefault="00815172" w:rsidP="00815172">
      <w:pPr>
        <w:widowControl w:val="0"/>
        <w:numPr>
          <w:ilvl w:val="0"/>
          <w:numId w:val="18"/>
        </w:numPr>
        <w:tabs>
          <w:tab w:val="left" w:pos="1276"/>
        </w:tabs>
        <w:autoSpaceDE w:val="0"/>
        <w:autoSpaceDN w:val="0"/>
        <w:spacing w:after="0"/>
        <w:ind w:left="1276" w:right="125" w:hanging="284"/>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Acuerdo de conclusión y archivo</w:t>
      </w:r>
      <w:r w:rsidR="00663E5A">
        <w:rPr>
          <w:rFonts w:ascii="Arial" w:eastAsia="Arial" w:hAnsi="Arial" w:cs="Arial"/>
          <w:b/>
          <w:sz w:val="23"/>
          <w:szCs w:val="23"/>
          <w:lang w:val="es-ES" w:eastAsia="es-ES" w:bidi="es-ES"/>
        </w:rPr>
        <w:t xml:space="preserve"> del expediente</w:t>
      </w:r>
      <w:r w:rsidRPr="00D177C6">
        <w:rPr>
          <w:rFonts w:ascii="Arial" w:eastAsia="Arial" w:hAnsi="Arial" w:cs="Arial"/>
          <w:sz w:val="23"/>
          <w:szCs w:val="23"/>
          <w:lang w:val="es-ES" w:eastAsia="es-ES" w:bidi="es-ES"/>
        </w:rPr>
        <w:t xml:space="preserve">. Procederá, cuando del análisis de la queja o denuncia se determine que los elementos que se aportaron, recopilaron u ofrecieron y desahogaron durante el desarrollo de la investigación no se consideran suficientes para concluir la presunta responsabilidad del servidor público involucrado o la existencia de la infracción. Sin perjuicio de que pueda abrirse nuevamente la investigación si se presentan nuevos indicios o pruebas y no se hubiere prescrito la facultad para sancionar. Dicha determinación, en su caso, se notificará a los servidores públicos y particulares sujetos a la investigación, así como a los denunciantes cuando éstos fueren identificables; y, </w:t>
      </w:r>
    </w:p>
    <w:p w:rsidR="00815172" w:rsidRPr="00663E5A" w:rsidRDefault="00815172" w:rsidP="00815172">
      <w:pPr>
        <w:widowControl w:val="0"/>
        <w:tabs>
          <w:tab w:val="left" w:pos="607"/>
        </w:tabs>
        <w:autoSpaceDE w:val="0"/>
        <w:autoSpaceDN w:val="0"/>
        <w:spacing w:after="0"/>
        <w:ind w:left="1276" w:right="125" w:hanging="284"/>
        <w:jc w:val="both"/>
        <w:rPr>
          <w:rFonts w:ascii="Arial" w:eastAsia="Arial" w:hAnsi="Arial" w:cs="Arial"/>
          <w:sz w:val="18"/>
          <w:szCs w:val="23"/>
          <w:lang w:val="es-ES" w:eastAsia="es-ES" w:bidi="es-ES"/>
        </w:rPr>
      </w:pPr>
    </w:p>
    <w:p w:rsidR="00815172" w:rsidRPr="00D177C6" w:rsidRDefault="00815172" w:rsidP="00815172">
      <w:pPr>
        <w:widowControl w:val="0"/>
        <w:numPr>
          <w:ilvl w:val="0"/>
          <w:numId w:val="18"/>
        </w:numPr>
        <w:tabs>
          <w:tab w:val="left" w:pos="1276"/>
        </w:tabs>
        <w:autoSpaceDE w:val="0"/>
        <w:autoSpaceDN w:val="0"/>
        <w:spacing w:after="0"/>
        <w:ind w:left="1276" w:right="125" w:hanging="284"/>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 Acuerdo de calificación de conducta</w:t>
      </w:r>
      <w:r w:rsidRPr="00D177C6">
        <w:rPr>
          <w:rFonts w:ascii="Arial" w:eastAsia="Arial" w:hAnsi="Arial" w:cs="Arial"/>
          <w:sz w:val="23"/>
          <w:szCs w:val="23"/>
          <w:lang w:val="es-ES" w:eastAsia="es-ES" w:bidi="es-ES"/>
        </w:rPr>
        <w:t xml:space="preserve">. Procederá cuando de la investigación, se deriven elementos suficientes para sustentar la presunta responsabilidad del o los servidores públicos y/o del particular o particulares involucrados. </w:t>
      </w:r>
    </w:p>
    <w:p w:rsidR="00815172" w:rsidRPr="00D177C6" w:rsidRDefault="00815172" w:rsidP="00815172">
      <w:pPr>
        <w:pStyle w:val="Prrafodelista"/>
        <w:rPr>
          <w:rFonts w:ascii="Arial" w:eastAsia="Arial" w:hAnsi="Arial" w:cs="Arial"/>
          <w:sz w:val="10"/>
          <w:szCs w:val="23"/>
          <w:lang w:val="es-ES" w:eastAsia="es-ES" w:bidi="es-ES"/>
        </w:rPr>
      </w:pPr>
    </w:p>
    <w:p w:rsidR="00815172" w:rsidRPr="00D177C6" w:rsidRDefault="00815172" w:rsidP="00815172">
      <w:pPr>
        <w:widowControl w:val="0"/>
        <w:tabs>
          <w:tab w:val="left" w:pos="1276"/>
        </w:tabs>
        <w:autoSpaceDE w:val="0"/>
        <w:autoSpaceDN w:val="0"/>
        <w:spacing w:after="0"/>
        <w:ind w:left="1276" w:right="125"/>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El acuerdo de calificación de conducta, contendrá de manera expresa la forma en que el denunciante podrá acceder al Expediente de presunta responsabilidad administrativa, cuando este fuere identificable.  </w:t>
      </w:r>
    </w:p>
    <w:p w:rsidR="00815172" w:rsidRPr="00D177C6" w:rsidRDefault="00815172" w:rsidP="00815172">
      <w:pPr>
        <w:widowControl w:val="0"/>
        <w:autoSpaceDE w:val="0"/>
        <w:autoSpaceDN w:val="0"/>
        <w:spacing w:after="0" w:line="240" w:lineRule="auto"/>
        <w:ind w:left="828" w:hanging="431"/>
        <w:jc w:val="right"/>
        <w:rPr>
          <w:rFonts w:ascii="Arial" w:eastAsia="Arial" w:hAnsi="Arial" w:cs="Arial"/>
          <w:b/>
          <w:sz w:val="23"/>
          <w:szCs w:val="23"/>
          <w:lang w:val="es-ES" w:eastAsia="es-ES" w:bidi="es-ES"/>
        </w:rPr>
      </w:pPr>
    </w:p>
    <w:p w:rsidR="00815172" w:rsidRPr="00D177C6" w:rsidRDefault="00815172" w:rsidP="00815172">
      <w:pPr>
        <w:widowControl w:val="0"/>
        <w:autoSpaceDE w:val="0"/>
        <w:autoSpaceDN w:val="0"/>
        <w:spacing w:after="0" w:line="240" w:lineRule="auto"/>
        <w:ind w:left="828" w:hanging="431"/>
        <w:jc w:val="right"/>
        <w:rPr>
          <w:rFonts w:ascii="Arial" w:eastAsia="Arial" w:hAnsi="Arial" w:cs="Arial"/>
          <w:b/>
          <w:sz w:val="23"/>
          <w:szCs w:val="23"/>
          <w:lang w:val="es-ES" w:eastAsia="es-ES" w:bidi="es-ES"/>
        </w:rPr>
      </w:pPr>
    </w:p>
    <w:p w:rsidR="00815172" w:rsidRPr="00D177C6" w:rsidRDefault="00815172" w:rsidP="00815172">
      <w:pPr>
        <w:widowControl w:val="0"/>
        <w:autoSpaceDE w:val="0"/>
        <w:autoSpaceDN w:val="0"/>
        <w:spacing w:after="0" w:line="240" w:lineRule="auto"/>
        <w:ind w:left="828" w:hanging="431"/>
        <w:jc w:val="right"/>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Del contenido de los acuerdos</w:t>
      </w:r>
    </w:p>
    <w:p w:rsidR="00815172" w:rsidRPr="00D177C6" w:rsidRDefault="00815172" w:rsidP="00815172">
      <w:pPr>
        <w:widowControl w:val="0"/>
        <w:autoSpaceDE w:val="0"/>
        <w:autoSpaceDN w:val="0"/>
        <w:spacing w:after="0" w:line="240" w:lineRule="auto"/>
        <w:ind w:left="828" w:hanging="431"/>
        <w:jc w:val="right"/>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 xml:space="preserve"> </w:t>
      </w:r>
      <w:proofErr w:type="gramStart"/>
      <w:r w:rsidRPr="00D177C6">
        <w:rPr>
          <w:rFonts w:ascii="Arial" w:eastAsia="Arial" w:hAnsi="Arial" w:cs="Arial"/>
          <w:b/>
          <w:sz w:val="23"/>
          <w:szCs w:val="23"/>
          <w:lang w:val="es-ES" w:eastAsia="es-ES" w:bidi="es-ES"/>
        </w:rPr>
        <w:t>de</w:t>
      </w:r>
      <w:proofErr w:type="gramEnd"/>
      <w:r w:rsidRPr="00D177C6">
        <w:rPr>
          <w:rFonts w:ascii="Arial" w:eastAsia="Arial" w:hAnsi="Arial" w:cs="Arial"/>
          <w:b/>
          <w:sz w:val="23"/>
          <w:szCs w:val="23"/>
          <w:lang w:val="es-ES" w:eastAsia="es-ES" w:bidi="es-ES"/>
        </w:rPr>
        <w:t xml:space="preserve"> conclusión</w:t>
      </w:r>
    </w:p>
    <w:p w:rsidR="00815172" w:rsidRPr="00D177C6" w:rsidRDefault="00815172" w:rsidP="00815172">
      <w:pPr>
        <w:widowControl w:val="0"/>
        <w:autoSpaceDE w:val="0"/>
        <w:autoSpaceDN w:val="0"/>
        <w:spacing w:before="108" w:after="0"/>
        <w:ind w:right="121"/>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Artículo 46</w:t>
      </w:r>
      <w:r w:rsidRPr="00D177C6">
        <w:rPr>
          <w:rFonts w:ascii="Arial" w:eastAsia="Arial" w:hAnsi="Arial" w:cs="Arial"/>
          <w:sz w:val="23"/>
          <w:szCs w:val="23"/>
          <w:lang w:val="es-ES" w:eastAsia="es-ES" w:bidi="es-ES"/>
        </w:rPr>
        <w:t xml:space="preserve">. Los acuerdos señalados en el artículo que antecede, deberán elaborarse en formato legal </w:t>
      </w:r>
      <w:r w:rsidR="00A9336D">
        <w:rPr>
          <w:rFonts w:ascii="Arial" w:eastAsia="Arial" w:hAnsi="Arial" w:cs="Arial"/>
          <w:sz w:val="23"/>
          <w:szCs w:val="23"/>
          <w:lang w:val="es-ES" w:eastAsia="es-ES" w:bidi="es-ES"/>
        </w:rPr>
        <w:t xml:space="preserve"> que contenga </w:t>
      </w:r>
      <w:r w:rsidRPr="00D177C6">
        <w:rPr>
          <w:rFonts w:ascii="Arial" w:eastAsia="Arial" w:hAnsi="Arial" w:cs="Arial"/>
          <w:sz w:val="23"/>
          <w:szCs w:val="23"/>
          <w:lang w:val="es-ES" w:eastAsia="es-ES" w:bidi="es-ES"/>
        </w:rPr>
        <w:t>proemio, resultandos</w:t>
      </w:r>
      <w:r w:rsidR="00A9336D">
        <w:rPr>
          <w:rFonts w:ascii="Arial" w:eastAsia="Arial" w:hAnsi="Arial" w:cs="Arial"/>
          <w:sz w:val="23"/>
          <w:szCs w:val="23"/>
          <w:lang w:val="es-ES" w:eastAsia="es-ES" w:bidi="es-ES"/>
        </w:rPr>
        <w:t xml:space="preserve"> o </w:t>
      </w:r>
      <w:r w:rsidRPr="00D177C6">
        <w:rPr>
          <w:rFonts w:ascii="Arial" w:eastAsia="Arial" w:hAnsi="Arial" w:cs="Arial"/>
          <w:sz w:val="23"/>
          <w:szCs w:val="23"/>
          <w:lang w:val="es-ES" w:eastAsia="es-ES" w:bidi="es-ES"/>
        </w:rPr>
        <w:t xml:space="preserve">antecedentes, considerandos y </w:t>
      </w:r>
      <w:r w:rsidR="00A9336D">
        <w:rPr>
          <w:rFonts w:ascii="Arial" w:eastAsia="Arial" w:hAnsi="Arial" w:cs="Arial"/>
          <w:sz w:val="23"/>
          <w:szCs w:val="23"/>
          <w:lang w:val="es-ES" w:eastAsia="es-ES" w:bidi="es-ES"/>
        </w:rPr>
        <w:t>puntos de acuerdo o resolutivos</w:t>
      </w:r>
      <w:r w:rsidRPr="00D177C6">
        <w:rPr>
          <w:rFonts w:ascii="Arial" w:eastAsia="Arial" w:hAnsi="Arial" w:cs="Arial"/>
          <w:sz w:val="23"/>
          <w:szCs w:val="23"/>
          <w:lang w:val="es-ES" w:eastAsia="es-ES" w:bidi="es-ES"/>
        </w:rPr>
        <w:t xml:space="preserve">, </w:t>
      </w:r>
      <w:r w:rsidR="00A9336D">
        <w:rPr>
          <w:rFonts w:ascii="Arial" w:eastAsia="Arial" w:hAnsi="Arial" w:cs="Arial"/>
          <w:sz w:val="23"/>
          <w:szCs w:val="23"/>
          <w:lang w:val="es-ES" w:eastAsia="es-ES" w:bidi="es-ES"/>
        </w:rPr>
        <w:t xml:space="preserve">que contengan </w:t>
      </w:r>
      <w:r w:rsidRPr="00D177C6">
        <w:rPr>
          <w:rFonts w:ascii="Arial" w:eastAsia="Arial" w:hAnsi="Arial" w:cs="Arial"/>
          <w:sz w:val="23"/>
          <w:szCs w:val="23"/>
          <w:lang w:val="es-ES" w:eastAsia="es-ES" w:bidi="es-ES"/>
        </w:rPr>
        <w:t>lo siguiente:</w:t>
      </w:r>
    </w:p>
    <w:p w:rsidR="00815172" w:rsidRPr="00D177C6" w:rsidRDefault="00815172" w:rsidP="00815172">
      <w:pPr>
        <w:widowControl w:val="0"/>
        <w:autoSpaceDE w:val="0"/>
        <w:autoSpaceDN w:val="0"/>
        <w:spacing w:before="108" w:after="0"/>
        <w:ind w:left="425" w:right="121" w:hanging="28"/>
        <w:jc w:val="both"/>
        <w:rPr>
          <w:rFonts w:ascii="Arial" w:eastAsia="Arial" w:hAnsi="Arial" w:cs="Arial"/>
          <w:sz w:val="23"/>
          <w:szCs w:val="23"/>
          <w:lang w:val="es-ES" w:eastAsia="es-ES" w:bidi="es-ES"/>
        </w:rPr>
      </w:pPr>
    </w:p>
    <w:p w:rsidR="00815172" w:rsidRPr="00D177C6" w:rsidRDefault="00815172" w:rsidP="00815172">
      <w:pPr>
        <w:widowControl w:val="0"/>
        <w:numPr>
          <w:ilvl w:val="0"/>
          <w:numId w:val="27"/>
        </w:numPr>
        <w:autoSpaceDE w:val="0"/>
        <w:autoSpaceDN w:val="0"/>
        <w:spacing w:after="0"/>
        <w:ind w:left="1077" w:right="119"/>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Relación de hechos.</w:t>
      </w:r>
      <w:r w:rsidRPr="00D177C6">
        <w:rPr>
          <w:rFonts w:ascii="Arial" w:eastAsia="Arial" w:hAnsi="Arial" w:cs="Arial"/>
          <w:sz w:val="23"/>
          <w:szCs w:val="23"/>
          <w:lang w:val="es-ES" w:eastAsia="es-ES" w:bidi="es-ES"/>
        </w:rPr>
        <w:t xml:space="preserve"> </w:t>
      </w:r>
      <w:r w:rsidR="008E4F6D">
        <w:rPr>
          <w:rFonts w:ascii="Arial" w:eastAsia="Arial" w:hAnsi="Arial" w:cs="Arial"/>
          <w:sz w:val="23"/>
          <w:szCs w:val="23"/>
          <w:lang w:val="es-ES" w:eastAsia="es-ES" w:bidi="es-ES"/>
        </w:rPr>
        <w:t>D</w:t>
      </w:r>
      <w:r w:rsidRPr="00D177C6">
        <w:rPr>
          <w:rFonts w:ascii="Arial" w:eastAsia="Arial" w:hAnsi="Arial" w:cs="Arial"/>
          <w:sz w:val="23"/>
          <w:szCs w:val="23"/>
          <w:lang w:val="es-ES" w:eastAsia="es-ES" w:bidi="es-ES"/>
        </w:rPr>
        <w:t>eberá</w:t>
      </w:r>
      <w:r w:rsidR="008E4F6D">
        <w:rPr>
          <w:rFonts w:ascii="Arial" w:eastAsia="Arial" w:hAnsi="Arial" w:cs="Arial"/>
          <w:sz w:val="23"/>
          <w:szCs w:val="23"/>
          <w:lang w:val="es-ES" w:eastAsia="es-ES" w:bidi="es-ES"/>
        </w:rPr>
        <w:t>n</w:t>
      </w:r>
      <w:r w:rsidRPr="00D177C6">
        <w:rPr>
          <w:rFonts w:ascii="Arial" w:eastAsia="Arial" w:hAnsi="Arial" w:cs="Arial"/>
          <w:sz w:val="23"/>
          <w:szCs w:val="23"/>
          <w:lang w:val="es-ES" w:eastAsia="es-ES" w:bidi="es-ES"/>
        </w:rPr>
        <w:t xml:space="preserve"> hacerse en orden cronológico a fin de ubicar la forma en que sucedieron, en este mismo sentido, deberán asentarse con precisión las circunstancias de tiempo, modo y lugar de cada hecho; evitando hacer presunciones, imprecisiones, inconsistencias o datos incongruentes o contradictorios; y,</w:t>
      </w:r>
    </w:p>
    <w:p w:rsidR="00815172" w:rsidRPr="00D177C6" w:rsidRDefault="00815172" w:rsidP="00815172">
      <w:pPr>
        <w:widowControl w:val="0"/>
        <w:autoSpaceDE w:val="0"/>
        <w:autoSpaceDN w:val="0"/>
        <w:spacing w:after="0"/>
        <w:ind w:left="1077" w:right="119"/>
        <w:jc w:val="both"/>
        <w:rPr>
          <w:rFonts w:ascii="Arial" w:eastAsia="Arial" w:hAnsi="Arial" w:cs="Arial"/>
          <w:sz w:val="23"/>
          <w:szCs w:val="23"/>
          <w:lang w:val="es-ES" w:eastAsia="es-ES" w:bidi="es-ES"/>
        </w:rPr>
      </w:pPr>
    </w:p>
    <w:p w:rsidR="00815172" w:rsidRPr="00D177C6" w:rsidRDefault="00815172" w:rsidP="00815172">
      <w:pPr>
        <w:widowControl w:val="0"/>
        <w:numPr>
          <w:ilvl w:val="0"/>
          <w:numId w:val="27"/>
        </w:numPr>
        <w:autoSpaceDE w:val="0"/>
        <w:autoSpaceDN w:val="0"/>
        <w:spacing w:after="0"/>
        <w:ind w:left="1077" w:right="119"/>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lastRenderedPageBreak/>
        <w:t>Estudio y análisis de las documentales recabadas.</w:t>
      </w:r>
      <w:r w:rsidRPr="00D177C6">
        <w:rPr>
          <w:rFonts w:ascii="Arial" w:eastAsia="Arial" w:hAnsi="Arial" w:cs="Arial"/>
          <w:sz w:val="23"/>
          <w:szCs w:val="23"/>
          <w:lang w:val="es-ES" w:eastAsia="es-ES" w:bidi="es-ES"/>
        </w:rPr>
        <w:t xml:space="preserve"> Implica el señalar los razonamientos por los cuales se llegó a la convicción de que los elementos probatorios recabados acreditan o no la irregularidad administrativa y la presunta responsabilidad del o los involucrados. </w:t>
      </w:r>
    </w:p>
    <w:p w:rsidR="00815172" w:rsidRPr="00D177C6" w:rsidRDefault="00815172" w:rsidP="00815172">
      <w:pPr>
        <w:widowControl w:val="0"/>
        <w:autoSpaceDE w:val="0"/>
        <w:autoSpaceDN w:val="0"/>
        <w:spacing w:before="123" w:after="0"/>
        <w:ind w:left="425" w:right="124" w:hanging="28"/>
        <w:jc w:val="right"/>
        <w:rPr>
          <w:rFonts w:ascii="Arial" w:eastAsia="Arial" w:hAnsi="Arial" w:cs="Arial"/>
          <w:b/>
          <w:sz w:val="23"/>
          <w:szCs w:val="23"/>
          <w:lang w:val="es-ES" w:eastAsia="es-ES" w:bidi="es-ES"/>
        </w:rPr>
      </w:pPr>
    </w:p>
    <w:p w:rsidR="00815172" w:rsidRPr="00D177C6" w:rsidRDefault="00815172" w:rsidP="00815172">
      <w:pPr>
        <w:widowControl w:val="0"/>
        <w:autoSpaceDE w:val="0"/>
        <w:autoSpaceDN w:val="0"/>
        <w:spacing w:before="123" w:after="0"/>
        <w:ind w:left="425" w:right="124" w:hanging="28"/>
        <w:jc w:val="right"/>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De las diligencias posteriores a la conclusión</w:t>
      </w:r>
    </w:p>
    <w:p w:rsidR="00815172" w:rsidRPr="00D177C6" w:rsidRDefault="00815172" w:rsidP="00815172">
      <w:pPr>
        <w:widowControl w:val="0"/>
        <w:autoSpaceDE w:val="0"/>
        <w:autoSpaceDN w:val="0"/>
        <w:spacing w:before="123" w:after="0"/>
        <w:ind w:right="124"/>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47. </w:t>
      </w:r>
      <w:r w:rsidRPr="00D177C6">
        <w:rPr>
          <w:rFonts w:ascii="Arial" w:eastAsia="Arial" w:hAnsi="Arial" w:cs="Arial"/>
          <w:sz w:val="23"/>
          <w:szCs w:val="23"/>
          <w:lang w:val="es-ES" w:eastAsia="es-ES" w:bidi="es-ES"/>
        </w:rPr>
        <w:t>Los acuerdos de conclusión y archivo y de calificación de la conducta, deberán notificarse dentro los tres días hábiles siguientes a su emisión, de conformidad con los presentes Lineamientos.</w:t>
      </w:r>
    </w:p>
    <w:p w:rsidR="00815172" w:rsidRPr="00D177C6" w:rsidRDefault="00815172" w:rsidP="00815172">
      <w:pPr>
        <w:widowControl w:val="0"/>
        <w:autoSpaceDE w:val="0"/>
        <w:autoSpaceDN w:val="0"/>
        <w:spacing w:before="123" w:after="0"/>
        <w:ind w:right="124"/>
        <w:jc w:val="both"/>
        <w:rPr>
          <w:rFonts w:ascii="Arial" w:eastAsia="Arial" w:hAnsi="Arial" w:cs="Arial"/>
          <w:sz w:val="14"/>
          <w:szCs w:val="23"/>
          <w:lang w:val="es-ES" w:eastAsia="es-ES" w:bidi="es-ES"/>
        </w:rPr>
      </w:pPr>
    </w:p>
    <w:p w:rsidR="00815172" w:rsidRPr="00D177C6" w:rsidRDefault="00815172" w:rsidP="00815172">
      <w:pPr>
        <w:widowControl w:val="0"/>
        <w:autoSpaceDE w:val="0"/>
        <w:autoSpaceDN w:val="0"/>
        <w:spacing w:before="123" w:after="0"/>
        <w:ind w:right="122"/>
        <w:jc w:val="both"/>
        <w:rPr>
          <w:rFonts w:ascii="Arial" w:eastAsia="Arial" w:hAnsi="Arial" w:cs="Arial"/>
          <w:sz w:val="23"/>
          <w:szCs w:val="23"/>
          <w:lang w:val="es-ES" w:eastAsia="es-ES" w:bidi="es-ES"/>
        </w:rPr>
      </w:pPr>
      <w:r w:rsidRPr="00D177C6">
        <w:rPr>
          <w:rFonts w:ascii="Arial" w:eastAsia="Arial" w:hAnsi="Arial" w:cs="Arial"/>
          <w:b/>
          <w:sz w:val="23"/>
          <w:szCs w:val="23"/>
          <w:lang w:val="es-ES" w:eastAsia="es-ES" w:bidi="es-ES"/>
        </w:rPr>
        <w:t xml:space="preserve">Artículo 48. </w:t>
      </w:r>
      <w:r w:rsidRPr="00D177C6">
        <w:rPr>
          <w:rFonts w:ascii="Arial" w:eastAsia="Arial" w:hAnsi="Arial" w:cs="Arial"/>
          <w:sz w:val="23"/>
          <w:szCs w:val="23"/>
          <w:lang w:val="es-ES" w:eastAsia="es-ES" w:bidi="es-ES"/>
        </w:rPr>
        <w:t>Al emitir el Acuerdo de calificación de conducta, la Autoridad Investigadora, efectuará lo siguiente:</w:t>
      </w:r>
    </w:p>
    <w:p w:rsidR="00815172" w:rsidRPr="00CC7F2E" w:rsidRDefault="00815172" w:rsidP="00815172">
      <w:pPr>
        <w:widowControl w:val="0"/>
        <w:autoSpaceDE w:val="0"/>
        <w:autoSpaceDN w:val="0"/>
        <w:spacing w:before="123" w:after="0"/>
        <w:ind w:left="425" w:right="122" w:hanging="28"/>
        <w:jc w:val="both"/>
        <w:rPr>
          <w:rFonts w:ascii="Arial" w:eastAsia="Arial" w:hAnsi="Arial" w:cs="Arial"/>
          <w:sz w:val="12"/>
          <w:szCs w:val="23"/>
          <w:lang w:val="es-ES" w:eastAsia="es-ES" w:bidi="es-ES"/>
        </w:rPr>
      </w:pPr>
    </w:p>
    <w:p w:rsidR="00815172" w:rsidRPr="00D177C6" w:rsidRDefault="00815172" w:rsidP="00815172">
      <w:pPr>
        <w:widowControl w:val="0"/>
        <w:numPr>
          <w:ilvl w:val="0"/>
          <w:numId w:val="29"/>
        </w:numPr>
        <w:tabs>
          <w:tab w:val="left" w:pos="1276"/>
        </w:tabs>
        <w:autoSpaceDE w:val="0"/>
        <w:autoSpaceDN w:val="0"/>
        <w:spacing w:before="107" w:after="0"/>
        <w:ind w:right="124"/>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En el caso que el denunciante no interponga </w:t>
      </w:r>
      <w:r>
        <w:rPr>
          <w:rFonts w:ascii="Arial" w:eastAsia="Arial" w:hAnsi="Arial" w:cs="Arial"/>
          <w:sz w:val="23"/>
          <w:szCs w:val="23"/>
          <w:lang w:val="es-ES" w:eastAsia="es-ES" w:bidi="es-ES"/>
        </w:rPr>
        <w:t xml:space="preserve">el </w:t>
      </w:r>
      <w:r w:rsidRPr="00D177C6">
        <w:rPr>
          <w:rFonts w:ascii="Arial" w:eastAsia="Arial" w:hAnsi="Arial" w:cs="Arial"/>
          <w:sz w:val="23"/>
          <w:szCs w:val="23"/>
          <w:lang w:val="es-ES" w:eastAsia="es-ES" w:bidi="es-ES"/>
        </w:rPr>
        <w:t xml:space="preserve">recurso de inconformidad </w:t>
      </w:r>
      <w:r>
        <w:rPr>
          <w:rFonts w:ascii="Arial" w:eastAsia="Arial" w:hAnsi="Arial" w:cs="Arial"/>
          <w:sz w:val="23"/>
          <w:szCs w:val="23"/>
          <w:lang w:val="es-ES" w:eastAsia="es-ES" w:bidi="es-ES"/>
        </w:rPr>
        <w:t xml:space="preserve">previsto en </w:t>
      </w:r>
      <w:r w:rsidR="00B008D1">
        <w:rPr>
          <w:rFonts w:ascii="Arial" w:eastAsia="Arial" w:hAnsi="Arial" w:cs="Arial"/>
          <w:sz w:val="23"/>
          <w:szCs w:val="23"/>
          <w:lang w:val="es-ES" w:eastAsia="es-ES" w:bidi="es-ES"/>
        </w:rPr>
        <w:t xml:space="preserve">los </w:t>
      </w:r>
      <w:r>
        <w:rPr>
          <w:rFonts w:ascii="Arial" w:eastAsia="Arial" w:hAnsi="Arial" w:cs="Arial"/>
          <w:sz w:val="23"/>
          <w:szCs w:val="23"/>
          <w:lang w:val="es-ES" w:eastAsia="es-ES" w:bidi="es-ES"/>
        </w:rPr>
        <w:t>artículo</w:t>
      </w:r>
      <w:r w:rsidR="00B008D1">
        <w:rPr>
          <w:rFonts w:ascii="Arial" w:eastAsia="Arial" w:hAnsi="Arial" w:cs="Arial"/>
          <w:sz w:val="23"/>
          <w:szCs w:val="23"/>
          <w:lang w:val="es-ES" w:eastAsia="es-ES" w:bidi="es-ES"/>
        </w:rPr>
        <w:t>s</w:t>
      </w:r>
      <w:r>
        <w:rPr>
          <w:rFonts w:ascii="Arial" w:eastAsia="Arial" w:hAnsi="Arial" w:cs="Arial"/>
          <w:sz w:val="23"/>
          <w:szCs w:val="23"/>
          <w:lang w:val="es-ES" w:eastAsia="es-ES" w:bidi="es-ES"/>
        </w:rPr>
        <w:t xml:space="preserve"> </w:t>
      </w:r>
      <w:r w:rsidR="00B008D1">
        <w:rPr>
          <w:rFonts w:ascii="Arial" w:eastAsia="Arial" w:hAnsi="Arial" w:cs="Arial"/>
          <w:sz w:val="23"/>
          <w:szCs w:val="23"/>
          <w:lang w:val="es-ES" w:eastAsia="es-ES" w:bidi="es-ES"/>
        </w:rPr>
        <w:t xml:space="preserve">102 de la Ley General y </w:t>
      </w:r>
      <w:r>
        <w:rPr>
          <w:rFonts w:ascii="Arial" w:eastAsia="Arial" w:hAnsi="Arial" w:cs="Arial"/>
          <w:sz w:val="23"/>
          <w:szCs w:val="23"/>
          <w:lang w:val="es-ES" w:eastAsia="es-ES" w:bidi="es-ES"/>
        </w:rPr>
        <w:t xml:space="preserve">70 de estos Lineamientos, </w:t>
      </w:r>
      <w:r w:rsidRPr="00D177C6">
        <w:rPr>
          <w:rFonts w:ascii="Arial" w:eastAsia="Arial" w:hAnsi="Arial" w:cs="Arial"/>
          <w:sz w:val="23"/>
          <w:szCs w:val="23"/>
          <w:lang w:val="es-ES" w:eastAsia="es-ES" w:bidi="es-ES"/>
        </w:rPr>
        <w:t>la Autoridad investigadora elaborará acuerdo de cómputo e Informe de Presunta Responsabilidad Administrativa y lo remitirá a la autoridad substanciadora, para los efectos legales conducentes.</w:t>
      </w:r>
    </w:p>
    <w:p w:rsidR="00815172" w:rsidRPr="00CC7F2E" w:rsidRDefault="00815172" w:rsidP="00815172">
      <w:pPr>
        <w:widowControl w:val="0"/>
        <w:tabs>
          <w:tab w:val="left" w:pos="1134"/>
        </w:tabs>
        <w:autoSpaceDE w:val="0"/>
        <w:autoSpaceDN w:val="0"/>
        <w:spacing w:before="107" w:after="0"/>
        <w:ind w:left="1211" w:right="124"/>
        <w:jc w:val="both"/>
        <w:rPr>
          <w:rFonts w:ascii="Arial" w:eastAsia="Arial" w:hAnsi="Arial" w:cs="Arial"/>
          <w:sz w:val="2"/>
          <w:szCs w:val="23"/>
          <w:lang w:val="es-ES" w:eastAsia="es-ES" w:bidi="es-ES"/>
        </w:rPr>
      </w:pPr>
    </w:p>
    <w:p w:rsidR="00815172" w:rsidRPr="00D177C6" w:rsidRDefault="00815172" w:rsidP="00815172">
      <w:pPr>
        <w:pStyle w:val="Prrafodelista"/>
        <w:widowControl w:val="0"/>
        <w:numPr>
          <w:ilvl w:val="0"/>
          <w:numId w:val="29"/>
        </w:numPr>
        <w:tabs>
          <w:tab w:val="left" w:pos="851"/>
        </w:tabs>
        <w:autoSpaceDE w:val="0"/>
        <w:autoSpaceDN w:val="0"/>
        <w:spacing w:before="107" w:after="0"/>
        <w:ind w:right="124"/>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En el caso que el denunciante haya interpuesto el recurso, la Autoridad Investigadora </w:t>
      </w:r>
      <w:r w:rsidR="00292EF1">
        <w:rPr>
          <w:rFonts w:ascii="Arial" w:eastAsia="Arial" w:hAnsi="Arial" w:cs="Arial"/>
          <w:sz w:val="23"/>
          <w:szCs w:val="23"/>
          <w:lang w:val="es-ES" w:eastAsia="es-ES" w:bidi="es-ES"/>
        </w:rPr>
        <w:t>procederá conforme a</w:t>
      </w:r>
      <w:r w:rsidR="00FA470A">
        <w:rPr>
          <w:rFonts w:ascii="Arial" w:eastAsia="Arial" w:hAnsi="Arial" w:cs="Arial"/>
          <w:sz w:val="23"/>
          <w:szCs w:val="23"/>
          <w:lang w:val="es-ES" w:eastAsia="es-ES" w:bidi="es-ES"/>
        </w:rPr>
        <w:t xml:space="preserve"> los a</w:t>
      </w:r>
      <w:r w:rsidR="00292EF1">
        <w:rPr>
          <w:rFonts w:ascii="Arial" w:eastAsia="Arial" w:hAnsi="Arial" w:cs="Arial"/>
          <w:sz w:val="23"/>
          <w:szCs w:val="23"/>
          <w:lang w:val="es-ES" w:eastAsia="es-ES" w:bidi="es-ES"/>
        </w:rPr>
        <w:t>rtículo</w:t>
      </w:r>
      <w:r w:rsidR="00FA470A">
        <w:rPr>
          <w:rFonts w:ascii="Arial" w:eastAsia="Arial" w:hAnsi="Arial" w:cs="Arial"/>
          <w:sz w:val="23"/>
          <w:szCs w:val="23"/>
          <w:lang w:val="es-ES" w:eastAsia="es-ES" w:bidi="es-ES"/>
        </w:rPr>
        <w:t>s 104 de la Ley General y</w:t>
      </w:r>
      <w:r w:rsidR="00292EF1">
        <w:rPr>
          <w:rFonts w:ascii="Arial" w:eastAsia="Arial" w:hAnsi="Arial" w:cs="Arial"/>
          <w:sz w:val="23"/>
          <w:szCs w:val="23"/>
          <w:lang w:val="es-ES" w:eastAsia="es-ES" w:bidi="es-ES"/>
        </w:rPr>
        <w:t xml:space="preserve"> 70 de los presentes Lineamientos. </w:t>
      </w:r>
    </w:p>
    <w:p w:rsidR="00815172" w:rsidRPr="00D177C6" w:rsidRDefault="00815172" w:rsidP="00815172">
      <w:pPr>
        <w:pStyle w:val="Prrafodelista"/>
        <w:rPr>
          <w:rFonts w:ascii="Arial" w:eastAsia="Arial" w:hAnsi="Arial" w:cs="Arial"/>
          <w:sz w:val="10"/>
          <w:szCs w:val="23"/>
          <w:lang w:val="es-ES" w:eastAsia="es-ES" w:bidi="es-ES"/>
        </w:rPr>
      </w:pPr>
    </w:p>
    <w:p w:rsidR="00815172" w:rsidRPr="00D177C6" w:rsidRDefault="00815172" w:rsidP="00815172">
      <w:pPr>
        <w:widowControl w:val="0"/>
        <w:tabs>
          <w:tab w:val="left" w:pos="1134"/>
        </w:tabs>
        <w:autoSpaceDE w:val="0"/>
        <w:autoSpaceDN w:val="0"/>
        <w:spacing w:before="107" w:after="0"/>
        <w:ind w:right="124"/>
        <w:jc w:val="both"/>
        <w:rPr>
          <w:rFonts w:ascii="Arial" w:eastAsia="Arial" w:hAnsi="Arial" w:cs="Arial"/>
          <w:b/>
          <w:sz w:val="23"/>
          <w:szCs w:val="23"/>
          <w:lang w:val="es-ES" w:eastAsia="es-ES" w:bidi="es-ES"/>
        </w:rPr>
      </w:pPr>
      <w:r w:rsidRPr="00D177C6">
        <w:rPr>
          <w:rFonts w:ascii="Arial" w:eastAsia="Arial" w:hAnsi="Arial" w:cs="Arial"/>
          <w:sz w:val="23"/>
          <w:szCs w:val="23"/>
          <w:lang w:val="es-ES" w:eastAsia="es-ES" w:bidi="es-ES"/>
        </w:rPr>
        <w:t>En ambos casos</w:t>
      </w:r>
      <w:r>
        <w:rPr>
          <w:rFonts w:ascii="Arial" w:eastAsia="Arial" w:hAnsi="Arial" w:cs="Arial"/>
          <w:sz w:val="23"/>
          <w:szCs w:val="23"/>
          <w:lang w:val="es-ES" w:eastAsia="es-ES" w:bidi="es-ES"/>
        </w:rPr>
        <w:t>,</w:t>
      </w:r>
      <w:r w:rsidRPr="00D177C6">
        <w:rPr>
          <w:rFonts w:ascii="Arial" w:eastAsia="Arial" w:hAnsi="Arial" w:cs="Arial"/>
          <w:sz w:val="23"/>
          <w:szCs w:val="23"/>
          <w:lang w:val="es-ES" w:eastAsia="es-ES" w:bidi="es-ES"/>
        </w:rPr>
        <w:t xml:space="preserve"> la Autoridad Investigadora, deberá conservar copia certificada del expediente que haya sido remitido y</w:t>
      </w:r>
      <w:r w:rsidR="00187BDF">
        <w:rPr>
          <w:rFonts w:ascii="Arial" w:eastAsia="Arial" w:hAnsi="Arial" w:cs="Arial"/>
          <w:sz w:val="23"/>
          <w:szCs w:val="23"/>
          <w:lang w:val="es-ES" w:eastAsia="es-ES" w:bidi="es-ES"/>
        </w:rPr>
        <w:t>,</w:t>
      </w:r>
      <w:r w:rsidRPr="00D177C6">
        <w:rPr>
          <w:rFonts w:ascii="Arial" w:eastAsia="Arial" w:hAnsi="Arial" w:cs="Arial"/>
          <w:sz w:val="23"/>
          <w:szCs w:val="23"/>
          <w:lang w:val="es-ES" w:eastAsia="es-ES" w:bidi="es-ES"/>
        </w:rPr>
        <w:t xml:space="preserve"> en su caso, de las copias certificadas del acuerdo de</w:t>
      </w:r>
      <w:r w:rsidRPr="00D177C6">
        <w:rPr>
          <w:rFonts w:ascii="Arial" w:eastAsia="Arial" w:hAnsi="Arial" w:cs="Arial"/>
          <w:spacing w:val="-2"/>
          <w:sz w:val="23"/>
          <w:szCs w:val="23"/>
          <w:lang w:val="es-ES" w:eastAsia="es-ES" w:bidi="es-ES"/>
        </w:rPr>
        <w:t xml:space="preserve"> </w:t>
      </w:r>
      <w:r w:rsidRPr="00D177C6">
        <w:rPr>
          <w:rFonts w:ascii="Arial" w:eastAsia="Arial" w:hAnsi="Arial" w:cs="Arial"/>
          <w:sz w:val="23"/>
          <w:szCs w:val="23"/>
          <w:lang w:val="es-ES" w:eastAsia="es-ES" w:bidi="es-ES"/>
        </w:rPr>
        <w:t>recepción, escrito de inconformidad e informe justificado</w:t>
      </w:r>
      <w:r w:rsidR="00187BDF">
        <w:rPr>
          <w:rFonts w:ascii="Arial" w:eastAsia="Arial" w:hAnsi="Arial" w:cs="Arial"/>
          <w:sz w:val="23"/>
          <w:szCs w:val="23"/>
          <w:lang w:val="es-ES" w:eastAsia="es-ES" w:bidi="es-ES"/>
        </w:rPr>
        <w:t xml:space="preserve">. </w:t>
      </w:r>
    </w:p>
    <w:p w:rsidR="00815172" w:rsidRPr="00D177C6" w:rsidRDefault="00815172" w:rsidP="00815172">
      <w:pPr>
        <w:widowControl w:val="0"/>
        <w:autoSpaceDE w:val="0"/>
        <w:autoSpaceDN w:val="0"/>
        <w:spacing w:before="108" w:after="0"/>
        <w:ind w:left="992" w:right="1000"/>
        <w:jc w:val="center"/>
        <w:rPr>
          <w:rFonts w:ascii="Arial" w:eastAsia="Arial" w:hAnsi="Arial" w:cs="Arial"/>
          <w:b/>
          <w:sz w:val="23"/>
          <w:szCs w:val="23"/>
          <w:lang w:val="es-ES" w:eastAsia="es-ES" w:bidi="es-ES"/>
        </w:rPr>
      </w:pPr>
    </w:p>
    <w:p w:rsidR="006F1F13" w:rsidRDefault="00815172" w:rsidP="006F1F13">
      <w:pPr>
        <w:widowControl w:val="0"/>
        <w:autoSpaceDE w:val="0"/>
        <w:autoSpaceDN w:val="0"/>
        <w:spacing w:before="123" w:after="0"/>
        <w:ind w:left="426" w:right="128" w:hanging="27"/>
        <w:jc w:val="right"/>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De la información personal contenida en el expediente</w:t>
      </w:r>
    </w:p>
    <w:p w:rsidR="00815172" w:rsidRPr="006F1F13" w:rsidRDefault="00815172" w:rsidP="006F1F13">
      <w:pPr>
        <w:widowControl w:val="0"/>
        <w:autoSpaceDE w:val="0"/>
        <w:autoSpaceDN w:val="0"/>
        <w:spacing w:before="123" w:after="0"/>
        <w:ind w:left="426" w:right="128" w:hanging="27"/>
        <w:jc w:val="both"/>
        <w:rPr>
          <w:rFonts w:ascii="Arial" w:eastAsia="Arial" w:hAnsi="Arial" w:cs="Arial"/>
          <w:b/>
          <w:sz w:val="23"/>
          <w:szCs w:val="23"/>
          <w:lang w:val="es-ES" w:eastAsia="es-ES" w:bidi="es-ES"/>
        </w:rPr>
      </w:pPr>
      <w:r w:rsidRPr="00D177C6">
        <w:rPr>
          <w:rFonts w:ascii="Arial" w:eastAsia="Arial" w:hAnsi="Arial" w:cs="Arial"/>
          <w:b/>
          <w:sz w:val="23"/>
          <w:szCs w:val="23"/>
          <w:lang w:val="es-ES" w:eastAsia="es-ES" w:bidi="es-ES"/>
        </w:rPr>
        <w:t xml:space="preserve">Artículo 49. </w:t>
      </w:r>
      <w:r w:rsidRPr="00D177C6">
        <w:rPr>
          <w:rFonts w:ascii="Arial" w:eastAsia="Arial" w:hAnsi="Arial" w:cs="Arial"/>
          <w:sz w:val="23"/>
          <w:szCs w:val="23"/>
          <w:lang w:val="es-ES" w:eastAsia="es-ES" w:bidi="es-ES"/>
        </w:rPr>
        <w:t>El expediente se integrará con la información mínima de las personas investigadas siguiente:</w:t>
      </w:r>
    </w:p>
    <w:p w:rsidR="00815172" w:rsidRPr="00D177C6" w:rsidRDefault="00815172" w:rsidP="00815172">
      <w:pPr>
        <w:widowControl w:val="0"/>
        <w:autoSpaceDE w:val="0"/>
        <w:autoSpaceDN w:val="0"/>
        <w:spacing w:before="123" w:after="0"/>
        <w:ind w:left="426" w:right="128" w:hanging="27"/>
        <w:jc w:val="both"/>
        <w:rPr>
          <w:rFonts w:ascii="Arial" w:eastAsia="Arial" w:hAnsi="Arial" w:cs="Arial"/>
          <w:sz w:val="12"/>
          <w:szCs w:val="23"/>
          <w:lang w:val="es-ES" w:eastAsia="es-ES" w:bidi="es-ES"/>
        </w:rPr>
      </w:pPr>
    </w:p>
    <w:p w:rsidR="00815172" w:rsidRPr="00D177C6" w:rsidRDefault="00815172" w:rsidP="00815172">
      <w:pPr>
        <w:widowControl w:val="0"/>
        <w:numPr>
          <w:ilvl w:val="0"/>
          <w:numId w:val="19"/>
        </w:numPr>
        <w:tabs>
          <w:tab w:val="left" w:pos="1560"/>
        </w:tabs>
        <w:autoSpaceDE w:val="0"/>
        <w:autoSpaceDN w:val="0"/>
        <w:spacing w:before="122" w:after="0"/>
        <w:ind w:left="1559" w:hanging="429"/>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Precisar, si a la fecha de conclusión de la investigación, aún tienen el cargo de servidor público;</w:t>
      </w:r>
    </w:p>
    <w:p w:rsidR="00815172" w:rsidRPr="00D177C6" w:rsidRDefault="00815172" w:rsidP="00815172">
      <w:pPr>
        <w:widowControl w:val="0"/>
        <w:numPr>
          <w:ilvl w:val="0"/>
          <w:numId w:val="19"/>
        </w:numPr>
        <w:tabs>
          <w:tab w:val="left" w:pos="828"/>
          <w:tab w:val="left" w:pos="829"/>
        </w:tabs>
        <w:autoSpaceDE w:val="0"/>
        <w:autoSpaceDN w:val="0"/>
        <w:spacing w:before="123" w:after="0"/>
        <w:ind w:left="1559" w:hanging="429"/>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Registro Federal de Contribuyentes con </w:t>
      </w:r>
      <w:proofErr w:type="spellStart"/>
      <w:r w:rsidRPr="00D177C6">
        <w:rPr>
          <w:rFonts w:ascii="Arial" w:eastAsia="Arial" w:hAnsi="Arial" w:cs="Arial"/>
          <w:sz w:val="23"/>
          <w:szCs w:val="23"/>
          <w:lang w:val="es-ES" w:eastAsia="es-ES" w:bidi="es-ES"/>
        </w:rPr>
        <w:t>Homoclave</w:t>
      </w:r>
      <w:proofErr w:type="spellEnd"/>
      <w:r w:rsidRPr="00D177C6">
        <w:rPr>
          <w:rFonts w:ascii="Arial" w:eastAsia="Arial" w:hAnsi="Arial" w:cs="Arial"/>
          <w:sz w:val="23"/>
          <w:szCs w:val="23"/>
          <w:lang w:val="es-ES" w:eastAsia="es-ES" w:bidi="es-ES"/>
        </w:rPr>
        <w:t>;</w:t>
      </w:r>
    </w:p>
    <w:p w:rsidR="00815172" w:rsidRPr="00D177C6" w:rsidRDefault="00815172" w:rsidP="00815172">
      <w:pPr>
        <w:widowControl w:val="0"/>
        <w:numPr>
          <w:ilvl w:val="0"/>
          <w:numId w:val="19"/>
        </w:numPr>
        <w:tabs>
          <w:tab w:val="left" w:pos="828"/>
          <w:tab w:val="left" w:pos="829"/>
        </w:tabs>
        <w:autoSpaceDE w:val="0"/>
        <w:autoSpaceDN w:val="0"/>
        <w:spacing w:before="108" w:after="0"/>
        <w:ind w:left="1559" w:hanging="429"/>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Clave Única de Registro de Población;</w:t>
      </w:r>
    </w:p>
    <w:p w:rsidR="00815172" w:rsidRPr="00D177C6" w:rsidRDefault="00815172" w:rsidP="00815172">
      <w:pPr>
        <w:widowControl w:val="0"/>
        <w:numPr>
          <w:ilvl w:val="0"/>
          <w:numId w:val="19"/>
        </w:numPr>
        <w:tabs>
          <w:tab w:val="left" w:pos="828"/>
          <w:tab w:val="left" w:pos="829"/>
        </w:tabs>
        <w:autoSpaceDE w:val="0"/>
        <w:autoSpaceDN w:val="0"/>
        <w:spacing w:before="108" w:after="0"/>
        <w:ind w:left="1559" w:hanging="429"/>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Estado Civil;</w:t>
      </w:r>
    </w:p>
    <w:p w:rsidR="00815172" w:rsidRPr="00D177C6" w:rsidRDefault="00815172" w:rsidP="00815172">
      <w:pPr>
        <w:widowControl w:val="0"/>
        <w:numPr>
          <w:ilvl w:val="0"/>
          <w:numId w:val="19"/>
        </w:numPr>
        <w:tabs>
          <w:tab w:val="left" w:pos="828"/>
          <w:tab w:val="left" w:pos="829"/>
        </w:tabs>
        <w:autoSpaceDE w:val="0"/>
        <w:autoSpaceDN w:val="0"/>
        <w:spacing w:before="108" w:after="0"/>
        <w:ind w:left="1559" w:hanging="429"/>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lastRenderedPageBreak/>
        <w:t>Grado académico;</w:t>
      </w:r>
    </w:p>
    <w:p w:rsidR="00815172" w:rsidRPr="00D177C6" w:rsidRDefault="00815172" w:rsidP="00815172">
      <w:pPr>
        <w:widowControl w:val="0"/>
        <w:numPr>
          <w:ilvl w:val="0"/>
          <w:numId w:val="19"/>
        </w:numPr>
        <w:tabs>
          <w:tab w:val="left" w:pos="828"/>
          <w:tab w:val="left" w:pos="829"/>
        </w:tabs>
        <w:autoSpaceDE w:val="0"/>
        <w:autoSpaceDN w:val="0"/>
        <w:spacing w:before="108" w:after="0"/>
        <w:ind w:left="1559" w:hanging="429"/>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Constancia de percepciones recibidas en la fecha en que sucedieron los hechos investigados;</w:t>
      </w:r>
    </w:p>
    <w:p w:rsidR="00815172" w:rsidRPr="00D177C6" w:rsidRDefault="00815172" w:rsidP="00815172">
      <w:pPr>
        <w:widowControl w:val="0"/>
        <w:numPr>
          <w:ilvl w:val="0"/>
          <w:numId w:val="19"/>
        </w:numPr>
        <w:tabs>
          <w:tab w:val="left" w:pos="828"/>
          <w:tab w:val="left" w:pos="829"/>
        </w:tabs>
        <w:autoSpaceDE w:val="0"/>
        <w:autoSpaceDN w:val="0"/>
        <w:spacing w:before="108" w:after="0"/>
        <w:ind w:left="1559" w:hanging="429"/>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Teléfono;</w:t>
      </w:r>
    </w:p>
    <w:p w:rsidR="00815172" w:rsidRPr="00D177C6" w:rsidRDefault="00815172" w:rsidP="00815172">
      <w:pPr>
        <w:widowControl w:val="0"/>
        <w:numPr>
          <w:ilvl w:val="0"/>
          <w:numId w:val="19"/>
        </w:numPr>
        <w:tabs>
          <w:tab w:val="left" w:pos="828"/>
          <w:tab w:val="left" w:pos="829"/>
        </w:tabs>
        <w:autoSpaceDE w:val="0"/>
        <w:autoSpaceDN w:val="0"/>
        <w:spacing w:before="123" w:after="0"/>
        <w:ind w:left="1559" w:hanging="429"/>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Domicilio particular;</w:t>
      </w:r>
    </w:p>
    <w:p w:rsidR="00815172" w:rsidRPr="00D177C6" w:rsidRDefault="00815172" w:rsidP="00815172">
      <w:pPr>
        <w:widowControl w:val="0"/>
        <w:numPr>
          <w:ilvl w:val="0"/>
          <w:numId w:val="19"/>
        </w:numPr>
        <w:tabs>
          <w:tab w:val="left" w:pos="828"/>
          <w:tab w:val="left" w:pos="829"/>
        </w:tabs>
        <w:autoSpaceDE w:val="0"/>
        <w:autoSpaceDN w:val="0"/>
        <w:spacing w:before="123" w:after="0"/>
        <w:ind w:left="1559" w:hanging="429"/>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Domicilio laboral;</w:t>
      </w:r>
    </w:p>
    <w:p w:rsidR="00815172" w:rsidRPr="00D177C6" w:rsidRDefault="00815172" w:rsidP="00815172">
      <w:pPr>
        <w:widowControl w:val="0"/>
        <w:numPr>
          <w:ilvl w:val="0"/>
          <w:numId w:val="19"/>
        </w:numPr>
        <w:tabs>
          <w:tab w:val="left" w:pos="828"/>
          <w:tab w:val="left" w:pos="829"/>
        </w:tabs>
        <w:autoSpaceDE w:val="0"/>
        <w:autoSpaceDN w:val="0"/>
        <w:spacing w:before="108" w:after="0"/>
        <w:ind w:left="1559" w:hanging="429"/>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Evidencia documental de la antigüedad laboral;</w:t>
      </w:r>
    </w:p>
    <w:p w:rsidR="00815172" w:rsidRPr="00D177C6" w:rsidRDefault="00815172" w:rsidP="00815172">
      <w:pPr>
        <w:widowControl w:val="0"/>
        <w:numPr>
          <w:ilvl w:val="0"/>
          <w:numId w:val="19"/>
        </w:numPr>
        <w:tabs>
          <w:tab w:val="left" w:pos="828"/>
          <w:tab w:val="left" w:pos="829"/>
        </w:tabs>
        <w:autoSpaceDE w:val="0"/>
        <w:autoSpaceDN w:val="0"/>
        <w:spacing w:before="123" w:after="0"/>
        <w:ind w:left="1559" w:hanging="429"/>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En su caso, nombre y cargo del superior jerárquico inmediato; y</w:t>
      </w:r>
    </w:p>
    <w:p w:rsidR="00815172" w:rsidRPr="00D177C6" w:rsidRDefault="00815172" w:rsidP="00815172">
      <w:pPr>
        <w:widowControl w:val="0"/>
        <w:numPr>
          <w:ilvl w:val="0"/>
          <w:numId w:val="19"/>
        </w:numPr>
        <w:tabs>
          <w:tab w:val="left" w:pos="818"/>
        </w:tabs>
        <w:autoSpaceDE w:val="0"/>
        <w:autoSpaceDN w:val="0"/>
        <w:spacing w:before="123" w:after="0"/>
        <w:ind w:left="1559" w:hanging="418"/>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En caso de separación o rescisión del empleo, cargo o comisión</w:t>
      </w:r>
      <w:r w:rsidR="000168B9">
        <w:rPr>
          <w:rFonts w:ascii="Arial" w:eastAsia="Arial" w:hAnsi="Arial" w:cs="Arial"/>
          <w:sz w:val="23"/>
          <w:szCs w:val="23"/>
          <w:lang w:val="es-ES" w:eastAsia="es-ES" w:bidi="es-ES"/>
        </w:rPr>
        <w:t xml:space="preserve"> y</w:t>
      </w:r>
      <w:r w:rsidRPr="00D177C6">
        <w:rPr>
          <w:rFonts w:ascii="Arial" w:eastAsia="Arial" w:hAnsi="Arial" w:cs="Arial"/>
          <w:sz w:val="23"/>
          <w:szCs w:val="23"/>
          <w:lang w:val="es-ES" w:eastAsia="es-ES" w:bidi="es-ES"/>
        </w:rPr>
        <w:t xml:space="preserve"> documentación que lo acredite.</w:t>
      </w:r>
    </w:p>
    <w:p w:rsidR="00815172" w:rsidRPr="00D177C6" w:rsidRDefault="00815172" w:rsidP="00815172">
      <w:pPr>
        <w:widowControl w:val="0"/>
        <w:tabs>
          <w:tab w:val="left" w:pos="818"/>
        </w:tabs>
        <w:autoSpaceDE w:val="0"/>
        <w:autoSpaceDN w:val="0"/>
        <w:spacing w:before="123" w:after="0"/>
        <w:ind w:left="1560"/>
        <w:rPr>
          <w:rFonts w:ascii="Arial" w:eastAsia="Arial" w:hAnsi="Arial" w:cs="Arial"/>
          <w:sz w:val="23"/>
          <w:szCs w:val="23"/>
          <w:lang w:val="es-ES" w:eastAsia="es-ES" w:bidi="es-ES"/>
        </w:rPr>
      </w:pPr>
    </w:p>
    <w:p w:rsidR="00815172" w:rsidRPr="00D177C6" w:rsidRDefault="00815172" w:rsidP="00815172">
      <w:pPr>
        <w:widowControl w:val="0"/>
        <w:tabs>
          <w:tab w:val="left" w:pos="818"/>
        </w:tabs>
        <w:autoSpaceDE w:val="0"/>
        <w:autoSpaceDN w:val="0"/>
        <w:spacing w:after="0"/>
        <w:jc w:val="both"/>
        <w:rPr>
          <w:rFonts w:ascii="Arial" w:eastAsia="Arial" w:hAnsi="Arial" w:cs="Arial"/>
          <w:sz w:val="23"/>
          <w:szCs w:val="23"/>
          <w:lang w:val="es-ES" w:eastAsia="es-ES" w:bidi="es-ES"/>
        </w:rPr>
      </w:pPr>
      <w:r w:rsidRPr="00D177C6">
        <w:rPr>
          <w:rFonts w:ascii="Arial" w:eastAsia="Arial" w:hAnsi="Arial" w:cs="Arial"/>
          <w:sz w:val="23"/>
          <w:szCs w:val="23"/>
          <w:lang w:val="es-ES" w:eastAsia="es-ES" w:bidi="es-ES"/>
        </w:rPr>
        <w:t xml:space="preserve">Para el caso de particulares vinculados con faltas graves, precisar los datos que considere convenientes para realizar su identificación. </w:t>
      </w:r>
    </w:p>
    <w:p w:rsidR="00815172" w:rsidRPr="00481F06" w:rsidRDefault="00815172" w:rsidP="00815172">
      <w:pPr>
        <w:widowControl w:val="0"/>
        <w:tabs>
          <w:tab w:val="left" w:pos="818"/>
        </w:tabs>
        <w:autoSpaceDE w:val="0"/>
        <w:autoSpaceDN w:val="0"/>
        <w:spacing w:after="0"/>
        <w:ind w:left="404"/>
        <w:jc w:val="both"/>
        <w:rPr>
          <w:rFonts w:ascii="Arial" w:eastAsia="Arial" w:hAnsi="Arial" w:cs="Arial"/>
          <w:szCs w:val="23"/>
          <w:lang w:val="es-ES" w:eastAsia="es-ES" w:bidi="es-ES"/>
        </w:rPr>
      </w:pPr>
    </w:p>
    <w:p w:rsidR="00815172" w:rsidRPr="00D177C6" w:rsidRDefault="00815172" w:rsidP="00815172">
      <w:pPr>
        <w:shd w:val="clear" w:color="auto" w:fill="FFFFFF"/>
        <w:spacing w:after="0"/>
        <w:jc w:val="right"/>
        <w:rPr>
          <w:rFonts w:ascii="Arial" w:eastAsia="Times New Roman" w:hAnsi="Arial" w:cs="Arial"/>
          <w:b/>
          <w:bCs/>
          <w:sz w:val="20"/>
          <w:szCs w:val="23"/>
        </w:rPr>
      </w:pPr>
    </w:p>
    <w:p w:rsidR="00815172" w:rsidRPr="00D177C6" w:rsidRDefault="00815172" w:rsidP="00815172">
      <w:pPr>
        <w:shd w:val="clear" w:color="auto" w:fill="FFFFFF"/>
        <w:spacing w:after="0"/>
        <w:jc w:val="right"/>
        <w:rPr>
          <w:rFonts w:ascii="Arial" w:eastAsia="Times New Roman" w:hAnsi="Arial" w:cs="Arial"/>
          <w:b/>
          <w:bCs/>
          <w:sz w:val="23"/>
          <w:szCs w:val="23"/>
        </w:rPr>
      </w:pPr>
      <w:r w:rsidRPr="00D177C6">
        <w:rPr>
          <w:rFonts w:ascii="Arial" w:eastAsia="Times New Roman" w:hAnsi="Arial" w:cs="Arial"/>
          <w:b/>
          <w:bCs/>
          <w:sz w:val="23"/>
          <w:szCs w:val="23"/>
        </w:rPr>
        <w:t>De la posible comisión de un delito</w:t>
      </w:r>
    </w:p>
    <w:p w:rsidR="00815172" w:rsidRPr="00D177C6" w:rsidRDefault="00815172" w:rsidP="00815172">
      <w:pPr>
        <w:shd w:val="clear" w:color="auto" w:fill="FFFFFF"/>
        <w:spacing w:after="0"/>
        <w:jc w:val="center"/>
        <w:rPr>
          <w:rFonts w:ascii="Arial" w:eastAsia="Times New Roman" w:hAnsi="Arial" w:cs="Arial"/>
          <w:sz w:val="14"/>
          <w:szCs w:val="23"/>
        </w:rPr>
      </w:pPr>
    </w:p>
    <w:p w:rsidR="00815172" w:rsidRPr="00D177C6" w:rsidRDefault="00815172" w:rsidP="00815172">
      <w:pPr>
        <w:shd w:val="clear" w:color="auto" w:fill="FFFFFF"/>
        <w:spacing w:after="0"/>
        <w:jc w:val="both"/>
        <w:rPr>
          <w:rFonts w:ascii="Arial" w:eastAsia="Times New Roman" w:hAnsi="Arial" w:cs="Arial"/>
          <w:sz w:val="23"/>
          <w:szCs w:val="23"/>
        </w:rPr>
      </w:pPr>
      <w:r w:rsidRPr="00D177C6">
        <w:rPr>
          <w:rFonts w:ascii="Arial" w:eastAsia="Times New Roman" w:hAnsi="Arial" w:cs="Arial"/>
          <w:b/>
          <w:bCs/>
          <w:sz w:val="23"/>
          <w:szCs w:val="23"/>
        </w:rPr>
        <w:t>Artículo 50.</w:t>
      </w:r>
      <w:r w:rsidRPr="00D177C6">
        <w:rPr>
          <w:rFonts w:ascii="Arial" w:eastAsia="Times New Roman" w:hAnsi="Arial" w:cs="Arial"/>
          <w:sz w:val="23"/>
          <w:szCs w:val="23"/>
        </w:rPr>
        <w:t> Cuando de los hechos investigados se infiera la posible comisión de un delito, se deberá hacer del conocimiento de la autoridad competente, o en su caso, dar vista a la Dirección Ejecutiva de Asuntos Jurídicos del Instituto Electoral, para los efectos</w:t>
      </w:r>
      <w:r w:rsidR="00DE5E19">
        <w:rPr>
          <w:rFonts w:ascii="Arial" w:eastAsia="Times New Roman" w:hAnsi="Arial" w:cs="Arial"/>
          <w:sz w:val="23"/>
          <w:szCs w:val="23"/>
        </w:rPr>
        <w:t xml:space="preserve"> legales a que haya lugar</w:t>
      </w:r>
      <w:r w:rsidRPr="00D177C6">
        <w:rPr>
          <w:rFonts w:ascii="Arial" w:eastAsia="Times New Roman" w:hAnsi="Arial" w:cs="Arial"/>
          <w:sz w:val="23"/>
          <w:szCs w:val="23"/>
        </w:rPr>
        <w:t xml:space="preserve">. </w:t>
      </w:r>
    </w:p>
    <w:p w:rsidR="00815172" w:rsidRPr="00D177C6" w:rsidRDefault="00815172" w:rsidP="00815172">
      <w:pPr>
        <w:autoSpaceDE w:val="0"/>
        <w:autoSpaceDN w:val="0"/>
        <w:adjustRightInd w:val="0"/>
        <w:spacing w:after="0"/>
        <w:jc w:val="both"/>
        <w:rPr>
          <w:rFonts w:ascii="Arial" w:hAnsi="Arial" w:cs="Arial"/>
          <w:sz w:val="23"/>
          <w:szCs w:val="23"/>
        </w:rPr>
      </w:pPr>
    </w:p>
    <w:p w:rsidR="00815172" w:rsidRPr="00D177C6" w:rsidRDefault="00815172" w:rsidP="00815172">
      <w:pPr>
        <w:autoSpaceDE w:val="0"/>
        <w:autoSpaceDN w:val="0"/>
        <w:adjustRightInd w:val="0"/>
        <w:spacing w:after="0"/>
        <w:jc w:val="both"/>
        <w:rPr>
          <w:rFonts w:ascii="Arial" w:hAnsi="Arial" w:cs="Arial"/>
          <w:b/>
          <w:sz w:val="23"/>
          <w:szCs w:val="23"/>
        </w:rPr>
      </w:pPr>
    </w:p>
    <w:p w:rsidR="00815172" w:rsidRPr="00D177C6" w:rsidRDefault="00815172" w:rsidP="00815172">
      <w:pPr>
        <w:autoSpaceDE w:val="0"/>
        <w:autoSpaceDN w:val="0"/>
        <w:adjustRightInd w:val="0"/>
        <w:spacing w:after="0"/>
        <w:jc w:val="center"/>
        <w:rPr>
          <w:rFonts w:ascii="Arial" w:hAnsi="Arial" w:cs="Arial"/>
          <w:b/>
          <w:sz w:val="23"/>
          <w:szCs w:val="23"/>
        </w:rPr>
      </w:pPr>
      <w:r w:rsidRPr="00D177C6">
        <w:rPr>
          <w:rFonts w:ascii="Arial" w:hAnsi="Arial" w:cs="Arial"/>
          <w:b/>
          <w:sz w:val="23"/>
          <w:szCs w:val="23"/>
        </w:rPr>
        <w:t>TITULO QUINTO</w:t>
      </w:r>
    </w:p>
    <w:p w:rsidR="00815172" w:rsidRPr="00D177C6" w:rsidRDefault="00815172" w:rsidP="00815172">
      <w:pPr>
        <w:autoSpaceDE w:val="0"/>
        <w:autoSpaceDN w:val="0"/>
        <w:adjustRightInd w:val="0"/>
        <w:spacing w:after="0"/>
        <w:jc w:val="center"/>
        <w:rPr>
          <w:rFonts w:ascii="Arial" w:hAnsi="Arial" w:cs="Arial"/>
          <w:b/>
          <w:sz w:val="10"/>
          <w:szCs w:val="23"/>
        </w:rPr>
      </w:pPr>
    </w:p>
    <w:p w:rsidR="00815172" w:rsidRPr="00D177C6" w:rsidRDefault="00815172" w:rsidP="00815172">
      <w:pPr>
        <w:autoSpaceDE w:val="0"/>
        <w:autoSpaceDN w:val="0"/>
        <w:adjustRightInd w:val="0"/>
        <w:spacing w:after="0"/>
        <w:jc w:val="center"/>
        <w:rPr>
          <w:rFonts w:ascii="Arial" w:hAnsi="Arial" w:cs="Arial"/>
          <w:b/>
          <w:sz w:val="23"/>
          <w:szCs w:val="23"/>
        </w:rPr>
      </w:pPr>
      <w:r w:rsidRPr="00D177C6">
        <w:rPr>
          <w:rFonts w:ascii="Arial" w:hAnsi="Arial" w:cs="Arial"/>
          <w:b/>
          <w:sz w:val="23"/>
          <w:szCs w:val="23"/>
        </w:rPr>
        <w:t xml:space="preserve">DE LA SUBSTANCIACIÓN Y LA RESOLUCIÓN </w:t>
      </w:r>
    </w:p>
    <w:p w:rsidR="00815172" w:rsidRPr="00D177C6" w:rsidRDefault="00815172" w:rsidP="00815172">
      <w:pPr>
        <w:autoSpaceDE w:val="0"/>
        <w:autoSpaceDN w:val="0"/>
        <w:adjustRightInd w:val="0"/>
        <w:spacing w:after="0"/>
        <w:jc w:val="center"/>
        <w:rPr>
          <w:rFonts w:ascii="Arial" w:hAnsi="Arial" w:cs="Arial"/>
          <w:b/>
          <w:sz w:val="23"/>
          <w:szCs w:val="23"/>
        </w:rPr>
      </w:pPr>
    </w:p>
    <w:p w:rsidR="00815172" w:rsidRPr="00D177C6" w:rsidRDefault="00815172" w:rsidP="00815172">
      <w:pPr>
        <w:autoSpaceDE w:val="0"/>
        <w:autoSpaceDN w:val="0"/>
        <w:adjustRightInd w:val="0"/>
        <w:spacing w:after="0"/>
        <w:jc w:val="center"/>
        <w:rPr>
          <w:rFonts w:ascii="Arial" w:hAnsi="Arial" w:cs="Arial"/>
          <w:b/>
          <w:sz w:val="23"/>
          <w:szCs w:val="23"/>
        </w:rPr>
      </w:pPr>
    </w:p>
    <w:p w:rsidR="00815172" w:rsidRPr="00D177C6" w:rsidRDefault="00815172" w:rsidP="00815172">
      <w:pPr>
        <w:widowControl w:val="0"/>
        <w:autoSpaceDE w:val="0"/>
        <w:autoSpaceDN w:val="0"/>
        <w:spacing w:after="0" w:line="240" w:lineRule="auto"/>
        <w:ind w:left="466" w:right="210"/>
        <w:jc w:val="center"/>
        <w:outlineLvl w:val="0"/>
        <w:rPr>
          <w:rFonts w:ascii="Arial" w:eastAsia="Arial" w:hAnsi="Arial" w:cs="Arial"/>
          <w:b/>
          <w:bCs/>
          <w:sz w:val="23"/>
          <w:szCs w:val="23"/>
          <w:lang w:val="es-ES"/>
        </w:rPr>
      </w:pPr>
      <w:r w:rsidRPr="00D177C6">
        <w:rPr>
          <w:rFonts w:ascii="Arial" w:eastAsia="Arial" w:hAnsi="Arial" w:cs="Arial"/>
          <w:b/>
          <w:bCs/>
          <w:sz w:val="23"/>
          <w:szCs w:val="23"/>
          <w:lang w:val="es-ES"/>
        </w:rPr>
        <w:t>Capítulo I</w:t>
      </w:r>
    </w:p>
    <w:p w:rsidR="00815172" w:rsidRPr="00D177C6" w:rsidRDefault="00815172" w:rsidP="00815172">
      <w:pPr>
        <w:widowControl w:val="0"/>
        <w:autoSpaceDE w:val="0"/>
        <w:autoSpaceDN w:val="0"/>
        <w:spacing w:before="9" w:after="0" w:line="240" w:lineRule="auto"/>
        <w:ind w:right="210"/>
        <w:rPr>
          <w:rFonts w:ascii="Arial" w:eastAsia="Arial" w:hAnsi="Arial" w:cs="Arial"/>
          <w:b/>
          <w:sz w:val="23"/>
          <w:szCs w:val="23"/>
          <w:lang w:val="es-ES"/>
        </w:rPr>
      </w:pPr>
    </w:p>
    <w:p w:rsidR="00815172" w:rsidRPr="00D177C6" w:rsidRDefault="00815172" w:rsidP="00815172">
      <w:pPr>
        <w:widowControl w:val="0"/>
        <w:autoSpaceDE w:val="0"/>
        <w:autoSpaceDN w:val="0"/>
        <w:spacing w:before="1" w:after="0" w:line="240" w:lineRule="auto"/>
        <w:ind w:left="404" w:right="210"/>
        <w:jc w:val="center"/>
        <w:rPr>
          <w:rFonts w:ascii="Arial" w:eastAsia="Arial" w:hAnsi="Arial" w:cs="Arial"/>
          <w:b/>
          <w:sz w:val="23"/>
          <w:szCs w:val="23"/>
          <w:lang w:val="es-ES"/>
        </w:rPr>
      </w:pPr>
      <w:r w:rsidRPr="00D177C6">
        <w:rPr>
          <w:rFonts w:ascii="Arial" w:eastAsia="Arial" w:hAnsi="Arial" w:cs="Arial"/>
          <w:b/>
          <w:sz w:val="23"/>
          <w:szCs w:val="23"/>
          <w:lang w:val="es-ES"/>
        </w:rPr>
        <w:t>De la admisibilidad del Informe de</w:t>
      </w:r>
    </w:p>
    <w:p w:rsidR="00815172" w:rsidRPr="00D177C6" w:rsidRDefault="00815172" w:rsidP="00815172">
      <w:pPr>
        <w:widowControl w:val="0"/>
        <w:autoSpaceDE w:val="0"/>
        <w:autoSpaceDN w:val="0"/>
        <w:spacing w:before="39" w:after="0" w:line="240" w:lineRule="auto"/>
        <w:ind w:left="466" w:right="210"/>
        <w:jc w:val="center"/>
        <w:rPr>
          <w:rFonts w:ascii="Arial" w:eastAsia="Arial" w:hAnsi="Arial" w:cs="Arial"/>
          <w:b/>
          <w:sz w:val="23"/>
          <w:szCs w:val="23"/>
          <w:lang w:val="es-ES"/>
        </w:rPr>
      </w:pPr>
      <w:r w:rsidRPr="00D177C6">
        <w:rPr>
          <w:rFonts w:ascii="Arial" w:eastAsia="Arial" w:hAnsi="Arial" w:cs="Arial"/>
          <w:b/>
          <w:sz w:val="23"/>
          <w:szCs w:val="23"/>
          <w:lang w:val="es-ES"/>
        </w:rPr>
        <w:t>Presunta Responsabilidad Administrativa</w:t>
      </w:r>
    </w:p>
    <w:p w:rsidR="00815172" w:rsidRPr="00D177C6" w:rsidRDefault="00815172" w:rsidP="00815172">
      <w:pPr>
        <w:widowControl w:val="0"/>
        <w:autoSpaceDE w:val="0"/>
        <w:autoSpaceDN w:val="0"/>
        <w:spacing w:before="10" w:after="0" w:line="240" w:lineRule="auto"/>
        <w:ind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before="10" w:after="0" w:line="240" w:lineRule="auto"/>
        <w:ind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before="10" w:after="0" w:line="240" w:lineRule="auto"/>
        <w:ind w:right="210"/>
        <w:jc w:val="right"/>
        <w:rPr>
          <w:rFonts w:ascii="Arial" w:eastAsia="Arial" w:hAnsi="Arial" w:cs="Arial"/>
          <w:b/>
          <w:sz w:val="23"/>
          <w:szCs w:val="23"/>
          <w:lang w:val="es-ES"/>
        </w:rPr>
      </w:pPr>
      <w:r w:rsidRPr="00D177C6">
        <w:rPr>
          <w:rFonts w:ascii="Arial" w:eastAsia="Arial" w:hAnsi="Arial" w:cs="Arial"/>
          <w:b/>
          <w:sz w:val="23"/>
          <w:szCs w:val="23"/>
          <w:lang w:val="es-ES"/>
        </w:rPr>
        <w:t>De la recepción y registro</w:t>
      </w:r>
    </w:p>
    <w:p w:rsidR="00815172" w:rsidRPr="00D177C6" w:rsidRDefault="00815172" w:rsidP="00815172">
      <w:pPr>
        <w:widowControl w:val="0"/>
        <w:autoSpaceDE w:val="0"/>
        <w:autoSpaceDN w:val="0"/>
        <w:spacing w:before="10" w:after="0" w:line="240" w:lineRule="auto"/>
        <w:ind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51. </w:t>
      </w:r>
      <w:r w:rsidRPr="00D177C6">
        <w:rPr>
          <w:rFonts w:ascii="Arial" w:eastAsia="Arial" w:hAnsi="Arial" w:cs="Arial"/>
          <w:sz w:val="23"/>
          <w:szCs w:val="23"/>
          <w:lang w:val="es-ES"/>
        </w:rPr>
        <w:t xml:space="preserve">Una vez que la Autoridad Investigadora remita el original del Informe de Presunta Responsabilidad Administrativa, la Autoridad Substanciadora procederá a inscribir en el Libro de Gobierno destinado para tal efecto, la recepción </w:t>
      </w:r>
      <w:r w:rsidRPr="00D177C6">
        <w:rPr>
          <w:rFonts w:ascii="Arial" w:eastAsia="Arial" w:hAnsi="Arial" w:cs="Arial"/>
          <w:sz w:val="23"/>
          <w:szCs w:val="23"/>
          <w:lang w:val="es-ES"/>
        </w:rPr>
        <w:lastRenderedPageBreak/>
        <w:t>del mismo, asignándole el número consecutivo de expediente que corresponda.</w:t>
      </w:r>
    </w:p>
    <w:p w:rsidR="00815172" w:rsidRPr="00D177C6" w:rsidRDefault="00815172" w:rsidP="00815172">
      <w:pPr>
        <w:widowControl w:val="0"/>
        <w:autoSpaceDE w:val="0"/>
        <w:autoSpaceDN w:val="0"/>
        <w:spacing w:before="1" w:after="0"/>
        <w:ind w:left="115" w:right="210"/>
        <w:jc w:val="right"/>
        <w:rPr>
          <w:rFonts w:ascii="Arial" w:eastAsia="Arial" w:hAnsi="Arial" w:cs="Arial"/>
          <w:b/>
          <w:sz w:val="23"/>
          <w:szCs w:val="23"/>
          <w:lang w:val="es-ES"/>
        </w:rPr>
      </w:pPr>
    </w:p>
    <w:p w:rsidR="00815172" w:rsidRPr="001645AC" w:rsidRDefault="00815172" w:rsidP="00815172">
      <w:pPr>
        <w:widowControl w:val="0"/>
        <w:autoSpaceDE w:val="0"/>
        <w:autoSpaceDN w:val="0"/>
        <w:spacing w:before="1" w:after="0"/>
        <w:ind w:left="115" w:right="210"/>
        <w:jc w:val="right"/>
        <w:rPr>
          <w:rFonts w:ascii="Arial" w:eastAsia="Arial" w:hAnsi="Arial" w:cs="Arial"/>
          <w:b/>
          <w:sz w:val="2"/>
          <w:szCs w:val="23"/>
          <w:lang w:val="es-ES"/>
        </w:rPr>
      </w:pPr>
    </w:p>
    <w:p w:rsidR="00815172" w:rsidRPr="00D177C6" w:rsidRDefault="00815172" w:rsidP="00815172">
      <w:pPr>
        <w:widowControl w:val="0"/>
        <w:autoSpaceDE w:val="0"/>
        <w:autoSpaceDN w:val="0"/>
        <w:spacing w:before="1"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 xml:space="preserve">Del análisis previo del Informe de </w:t>
      </w:r>
    </w:p>
    <w:p w:rsidR="00815172" w:rsidRPr="00D177C6" w:rsidRDefault="00815172" w:rsidP="00815172">
      <w:pPr>
        <w:widowControl w:val="0"/>
        <w:autoSpaceDE w:val="0"/>
        <w:autoSpaceDN w:val="0"/>
        <w:spacing w:before="1"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Presunta Responsabilidad Administrativa</w:t>
      </w:r>
    </w:p>
    <w:p w:rsidR="00815172" w:rsidRPr="00D177C6" w:rsidRDefault="00815172" w:rsidP="00815172">
      <w:pPr>
        <w:widowControl w:val="0"/>
        <w:autoSpaceDE w:val="0"/>
        <w:autoSpaceDN w:val="0"/>
        <w:spacing w:before="5"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52. </w:t>
      </w:r>
      <w:r w:rsidRPr="00D177C6">
        <w:rPr>
          <w:rFonts w:ascii="Arial" w:eastAsia="Arial" w:hAnsi="Arial" w:cs="Arial"/>
          <w:sz w:val="23"/>
          <w:szCs w:val="23"/>
          <w:lang w:val="es-ES"/>
        </w:rPr>
        <w:t>Una vez que se asigne el número de expediente, la Substanciadora procederá al análisis del Informe de Presunta Responsabilidad Administrativa, en el siguiente orden:</w:t>
      </w:r>
    </w:p>
    <w:p w:rsidR="00815172" w:rsidRPr="00D177C6" w:rsidRDefault="00815172" w:rsidP="00815172">
      <w:pPr>
        <w:widowControl w:val="0"/>
        <w:autoSpaceDE w:val="0"/>
        <w:autoSpaceDN w:val="0"/>
        <w:spacing w:before="5" w:after="0"/>
        <w:ind w:right="210"/>
        <w:rPr>
          <w:rFonts w:ascii="Arial" w:eastAsia="Arial" w:hAnsi="Arial" w:cs="Arial"/>
          <w:sz w:val="23"/>
          <w:szCs w:val="23"/>
          <w:lang w:val="es-ES"/>
        </w:rPr>
      </w:pPr>
    </w:p>
    <w:p w:rsidR="00815172" w:rsidRPr="00D177C6" w:rsidRDefault="00815172" w:rsidP="00815172">
      <w:pPr>
        <w:widowControl w:val="0"/>
        <w:numPr>
          <w:ilvl w:val="1"/>
          <w:numId w:val="32"/>
        </w:numPr>
        <w:tabs>
          <w:tab w:val="left" w:pos="1135"/>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Existencia de alguna de las causales de improcedencia del procedimiento, establecidas en el artículo 196 de la Ley</w:t>
      </w:r>
      <w:r w:rsidRPr="00D177C6">
        <w:rPr>
          <w:rFonts w:ascii="Arial" w:eastAsia="Arial" w:hAnsi="Arial" w:cs="Arial"/>
          <w:spacing w:val="-6"/>
          <w:sz w:val="23"/>
          <w:szCs w:val="23"/>
          <w:lang w:val="es-ES"/>
        </w:rPr>
        <w:t xml:space="preserve"> </w:t>
      </w:r>
      <w:r w:rsidRPr="00D177C6">
        <w:rPr>
          <w:rFonts w:ascii="Arial" w:eastAsia="Arial" w:hAnsi="Arial" w:cs="Arial"/>
          <w:sz w:val="23"/>
          <w:szCs w:val="23"/>
          <w:lang w:val="es-ES"/>
        </w:rPr>
        <w:t>General;</w:t>
      </w:r>
    </w:p>
    <w:p w:rsidR="00815172" w:rsidRPr="00D177C6" w:rsidRDefault="00815172" w:rsidP="00815172">
      <w:pPr>
        <w:widowControl w:val="0"/>
        <w:autoSpaceDE w:val="0"/>
        <w:autoSpaceDN w:val="0"/>
        <w:spacing w:before="5" w:after="0"/>
        <w:ind w:right="210"/>
        <w:jc w:val="both"/>
        <w:rPr>
          <w:rFonts w:ascii="Arial" w:eastAsia="Arial" w:hAnsi="Arial" w:cs="Arial"/>
          <w:sz w:val="23"/>
          <w:szCs w:val="23"/>
          <w:lang w:val="es-ES"/>
        </w:rPr>
      </w:pPr>
    </w:p>
    <w:p w:rsidR="00815172" w:rsidRPr="00D177C6" w:rsidRDefault="00815172" w:rsidP="00815172">
      <w:pPr>
        <w:widowControl w:val="0"/>
        <w:numPr>
          <w:ilvl w:val="1"/>
          <w:numId w:val="32"/>
        </w:numPr>
        <w:tabs>
          <w:tab w:val="left" w:pos="1842"/>
          <w:tab w:val="left" w:pos="1843"/>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Existencia de alguna de las causales de sobreseimiento, previstas en </w:t>
      </w:r>
      <w:r w:rsidRPr="00D177C6">
        <w:rPr>
          <w:rFonts w:ascii="Arial" w:eastAsia="Arial" w:hAnsi="Arial" w:cs="Arial"/>
          <w:spacing w:val="-8"/>
          <w:sz w:val="23"/>
          <w:szCs w:val="23"/>
          <w:lang w:val="es-ES"/>
        </w:rPr>
        <w:t>el</w:t>
      </w:r>
      <w:r w:rsidRPr="00D177C6">
        <w:rPr>
          <w:rFonts w:ascii="Arial" w:eastAsia="Arial" w:hAnsi="Arial" w:cs="Arial"/>
          <w:spacing w:val="47"/>
          <w:sz w:val="23"/>
          <w:szCs w:val="23"/>
          <w:lang w:val="es-ES"/>
        </w:rPr>
        <w:t xml:space="preserve"> </w:t>
      </w:r>
      <w:r w:rsidRPr="00D177C6">
        <w:rPr>
          <w:rFonts w:ascii="Arial" w:eastAsia="Arial" w:hAnsi="Arial" w:cs="Arial"/>
          <w:sz w:val="23"/>
          <w:szCs w:val="23"/>
          <w:lang w:val="es-ES"/>
        </w:rPr>
        <w:t>artículo 197 de la Ley</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General;</w:t>
      </w:r>
    </w:p>
    <w:p w:rsidR="00815172" w:rsidRPr="00D177C6" w:rsidRDefault="00815172" w:rsidP="00815172">
      <w:pPr>
        <w:widowControl w:val="0"/>
        <w:autoSpaceDE w:val="0"/>
        <w:autoSpaceDN w:val="0"/>
        <w:spacing w:before="5" w:after="0"/>
        <w:ind w:right="210"/>
        <w:jc w:val="both"/>
        <w:rPr>
          <w:rFonts w:ascii="Arial" w:eastAsia="Arial" w:hAnsi="Arial" w:cs="Arial"/>
          <w:sz w:val="23"/>
          <w:szCs w:val="23"/>
          <w:lang w:val="es-ES"/>
        </w:rPr>
      </w:pPr>
    </w:p>
    <w:p w:rsidR="00815172" w:rsidRPr="00D177C6" w:rsidRDefault="00815172" w:rsidP="00815172">
      <w:pPr>
        <w:widowControl w:val="0"/>
        <w:numPr>
          <w:ilvl w:val="1"/>
          <w:numId w:val="32"/>
        </w:numPr>
        <w:tabs>
          <w:tab w:val="left" w:pos="1842"/>
          <w:tab w:val="left" w:pos="1843"/>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Cumplimiento de los requisitos establecidos en el artículo 194 de la </w:t>
      </w:r>
      <w:r w:rsidRPr="00D177C6">
        <w:rPr>
          <w:rFonts w:ascii="Arial" w:eastAsia="Arial" w:hAnsi="Arial" w:cs="Arial"/>
          <w:spacing w:val="-5"/>
          <w:sz w:val="23"/>
          <w:szCs w:val="23"/>
          <w:lang w:val="es-ES"/>
        </w:rPr>
        <w:t xml:space="preserve">Ley </w:t>
      </w:r>
      <w:r w:rsidRPr="00D177C6">
        <w:rPr>
          <w:rFonts w:ascii="Arial" w:eastAsia="Arial" w:hAnsi="Arial" w:cs="Arial"/>
          <w:sz w:val="23"/>
          <w:szCs w:val="23"/>
          <w:lang w:val="es-ES"/>
        </w:rPr>
        <w:t>General;</w:t>
      </w:r>
      <w:r w:rsidRPr="00D177C6">
        <w:rPr>
          <w:rFonts w:ascii="Arial" w:eastAsia="Arial" w:hAnsi="Arial" w:cs="Arial"/>
          <w:spacing w:val="-6"/>
          <w:sz w:val="23"/>
          <w:szCs w:val="23"/>
          <w:lang w:val="es-ES"/>
        </w:rPr>
        <w:t xml:space="preserve"> </w:t>
      </w:r>
      <w:r w:rsidRPr="00D177C6">
        <w:rPr>
          <w:rFonts w:ascii="Arial" w:eastAsia="Arial" w:hAnsi="Arial" w:cs="Arial"/>
          <w:sz w:val="23"/>
          <w:szCs w:val="23"/>
          <w:lang w:val="es-ES"/>
        </w:rPr>
        <w:t>y,</w:t>
      </w:r>
    </w:p>
    <w:p w:rsidR="00815172" w:rsidRPr="00D177C6" w:rsidRDefault="00815172" w:rsidP="00815172">
      <w:pPr>
        <w:widowControl w:val="0"/>
        <w:autoSpaceDE w:val="0"/>
        <w:autoSpaceDN w:val="0"/>
        <w:spacing w:before="5" w:after="0" w:line="240" w:lineRule="auto"/>
        <w:ind w:right="210"/>
        <w:jc w:val="both"/>
        <w:rPr>
          <w:rFonts w:ascii="Arial" w:eastAsia="Arial" w:hAnsi="Arial" w:cs="Arial"/>
          <w:sz w:val="23"/>
          <w:szCs w:val="23"/>
          <w:lang w:val="es-ES"/>
        </w:rPr>
      </w:pPr>
    </w:p>
    <w:p w:rsidR="00815172" w:rsidRPr="00D177C6" w:rsidRDefault="00815172" w:rsidP="00815172">
      <w:pPr>
        <w:widowControl w:val="0"/>
        <w:numPr>
          <w:ilvl w:val="1"/>
          <w:numId w:val="32"/>
        </w:numPr>
        <w:tabs>
          <w:tab w:val="left" w:pos="1842"/>
          <w:tab w:val="left" w:pos="1843"/>
        </w:tabs>
        <w:autoSpaceDE w:val="0"/>
        <w:autoSpaceDN w:val="0"/>
        <w:spacing w:before="1"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La claridad y precisión de la narración de los</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hechos.</w:t>
      </w:r>
    </w:p>
    <w:p w:rsidR="00815172" w:rsidRPr="00D177C6" w:rsidRDefault="00815172" w:rsidP="00815172">
      <w:pPr>
        <w:widowControl w:val="0"/>
        <w:autoSpaceDE w:val="0"/>
        <w:autoSpaceDN w:val="0"/>
        <w:spacing w:before="7"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before="92"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53. </w:t>
      </w:r>
      <w:r w:rsidRPr="00D177C6">
        <w:rPr>
          <w:rFonts w:ascii="Arial" w:eastAsia="Arial" w:hAnsi="Arial" w:cs="Arial"/>
          <w:sz w:val="23"/>
          <w:szCs w:val="23"/>
          <w:lang w:val="es-ES"/>
        </w:rPr>
        <w:t>Con el resultado del análisis a que se refiere el artículo anterior, dentro de los tres días hábiles siguientes a la recepción del Informe de Presunta Responsabilidad Administrativa, la Substanciadora procederá a emitir alguno de los siguientes acuerdos:</w:t>
      </w:r>
    </w:p>
    <w:p w:rsidR="00815172" w:rsidRPr="00D177C6" w:rsidRDefault="00815172" w:rsidP="00815172">
      <w:pPr>
        <w:widowControl w:val="0"/>
        <w:autoSpaceDE w:val="0"/>
        <w:autoSpaceDN w:val="0"/>
        <w:spacing w:before="7" w:after="0" w:line="240" w:lineRule="auto"/>
        <w:ind w:leftChars="567" w:left="1247" w:right="210"/>
        <w:rPr>
          <w:rFonts w:ascii="Arial" w:eastAsia="Arial" w:hAnsi="Arial" w:cs="Arial"/>
          <w:sz w:val="23"/>
          <w:szCs w:val="23"/>
          <w:lang w:val="es-ES"/>
        </w:rPr>
      </w:pPr>
    </w:p>
    <w:p w:rsidR="00815172" w:rsidRPr="00D177C6" w:rsidRDefault="00815172" w:rsidP="00815172">
      <w:pPr>
        <w:widowControl w:val="0"/>
        <w:numPr>
          <w:ilvl w:val="0"/>
          <w:numId w:val="31"/>
        </w:numPr>
        <w:tabs>
          <w:tab w:val="left" w:pos="782"/>
          <w:tab w:val="left" w:pos="783"/>
        </w:tabs>
        <w:autoSpaceDE w:val="0"/>
        <w:autoSpaceDN w:val="0"/>
        <w:spacing w:before="1" w:after="0" w:line="240" w:lineRule="auto"/>
        <w:ind w:leftChars="567" w:left="1744" w:right="210"/>
        <w:rPr>
          <w:rFonts w:ascii="Arial" w:eastAsia="Arial" w:hAnsi="Arial" w:cs="Arial"/>
          <w:sz w:val="23"/>
          <w:szCs w:val="23"/>
          <w:lang w:val="es-ES"/>
        </w:rPr>
      </w:pPr>
      <w:r w:rsidRPr="00D177C6">
        <w:rPr>
          <w:rFonts w:ascii="Arial" w:eastAsia="Arial" w:hAnsi="Arial" w:cs="Arial"/>
          <w:sz w:val="23"/>
          <w:szCs w:val="23"/>
          <w:lang w:val="es-ES"/>
        </w:rPr>
        <w:t>Sobreseimiento;</w:t>
      </w:r>
    </w:p>
    <w:p w:rsidR="00815172" w:rsidRPr="00D177C6" w:rsidRDefault="00815172" w:rsidP="00815172">
      <w:pPr>
        <w:widowControl w:val="0"/>
        <w:numPr>
          <w:ilvl w:val="0"/>
          <w:numId w:val="31"/>
        </w:numPr>
        <w:tabs>
          <w:tab w:val="left" w:pos="849"/>
          <w:tab w:val="left" w:pos="850"/>
        </w:tabs>
        <w:autoSpaceDE w:val="0"/>
        <w:autoSpaceDN w:val="0"/>
        <w:spacing w:before="120" w:after="0" w:line="240" w:lineRule="auto"/>
        <w:ind w:leftChars="567" w:left="1811" w:right="210" w:hanging="564"/>
        <w:rPr>
          <w:rFonts w:ascii="Arial" w:eastAsia="Arial" w:hAnsi="Arial" w:cs="Arial"/>
          <w:sz w:val="23"/>
          <w:szCs w:val="23"/>
          <w:lang w:val="es-ES"/>
        </w:rPr>
      </w:pPr>
      <w:r w:rsidRPr="00D177C6">
        <w:rPr>
          <w:rFonts w:ascii="Arial" w:eastAsia="Arial" w:hAnsi="Arial" w:cs="Arial"/>
          <w:sz w:val="23"/>
          <w:szCs w:val="23"/>
          <w:lang w:val="es-ES"/>
        </w:rPr>
        <w:t>Prevención;</w:t>
      </w:r>
    </w:p>
    <w:p w:rsidR="00815172" w:rsidRPr="00D177C6" w:rsidRDefault="00815172" w:rsidP="00815172">
      <w:pPr>
        <w:widowControl w:val="0"/>
        <w:numPr>
          <w:ilvl w:val="0"/>
          <w:numId w:val="31"/>
        </w:numPr>
        <w:tabs>
          <w:tab w:val="left" w:pos="916"/>
          <w:tab w:val="left" w:pos="917"/>
        </w:tabs>
        <w:autoSpaceDE w:val="0"/>
        <w:autoSpaceDN w:val="0"/>
        <w:spacing w:before="174" w:after="0" w:line="240" w:lineRule="auto"/>
        <w:ind w:leftChars="567" w:left="1878" w:right="210" w:hanging="631"/>
        <w:rPr>
          <w:rFonts w:ascii="Arial" w:eastAsia="Arial" w:hAnsi="Arial" w:cs="Arial"/>
          <w:sz w:val="23"/>
          <w:szCs w:val="23"/>
          <w:lang w:val="es-ES"/>
        </w:rPr>
      </w:pPr>
      <w:r w:rsidRPr="00D177C6">
        <w:rPr>
          <w:rFonts w:ascii="Arial" w:eastAsia="Arial" w:hAnsi="Arial" w:cs="Arial"/>
          <w:sz w:val="23"/>
          <w:szCs w:val="23"/>
          <w:lang w:val="es-ES"/>
        </w:rPr>
        <w:t>Admisión;</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o</w:t>
      </w:r>
    </w:p>
    <w:p w:rsidR="00815172" w:rsidRPr="00D177C6" w:rsidRDefault="00815172" w:rsidP="00815172">
      <w:pPr>
        <w:widowControl w:val="0"/>
        <w:numPr>
          <w:ilvl w:val="0"/>
          <w:numId w:val="31"/>
        </w:numPr>
        <w:tabs>
          <w:tab w:val="left" w:pos="943"/>
          <w:tab w:val="left" w:pos="944"/>
        </w:tabs>
        <w:autoSpaceDE w:val="0"/>
        <w:autoSpaceDN w:val="0"/>
        <w:spacing w:before="200" w:after="0" w:line="240" w:lineRule="auto"/>
        <w:ind w:leftChars="567" w:left="1905" w:right="210" w:hanging="658"/>
        <w:rPr>
          <w:rFonts w:ascii="Arial" w:eastAsia="Arial" w:hAnsi="Arial" w:cs="Arial"/>
          <w:sz w:val="23"/>
          <w:szCs w:val="23"/>
          <w:lang w:val="es-ES"/>
        </w:rPr>
      </w:pPr>
      <w:r w:rsidRPr="00D177C6">
        <w:rPr>
          <w:rFonts w:ascii="Arial" w:eastAsia="Arial" w:hAnsi="Arial" w:cs="Arial"/>
          <w:sz w:val="23"/>
          <w:szCs w:val="23"/>
          <w:lang w:val="es-ES"/>
        </w:rPr>
        <w:t>Abstención de</w:t>
      </w:r>
      <w:r w:rsidRPr="00D177C6">
        <w:rPr>
          <w:rFonts w:ascii="Arial" w:eastAsia="Arial" w:hAnsi="Arial" w:cs="Arial"/>
          <w:spacing w:val="-2"/>
          <w:sz w:val="23"/>
          <w:szCs w:val="23"/>
          <w:lang w:val="es-ES"/>
        </w:rPr>
        <w:t xml:space="preserve"> </w:t>
      </w:r>
      <w:r w:rsidRPr="00D177C6">
        <w:rPr>
          <w:rFonts w:ascii="Arial" w:eastAsia="Arial" w:hAnsi="Arial" w:cs="Arial"/>
          <w:sz w:val="23"/>
          <w:szCs w:val="23"/>
          <w:lang w:val="es-ES"/>
        </w:rPr>
        <w:t>inicio.</w:t>
      </w:r>
    </w:p>
    <w:p w:rsidR="00815172" w:rsidRPr="00D177C6" w:rsidRDefault="00815172" w:rsidP="00815172">
      <w:pPr>
        <w:widowControl w:val="0"/>
        <w:autoSpaceDE w:val="0"/>
        <w:autoSpaceDN w:val="0"/>
        <w:spacing w:before="10"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Del Acuerdo de Sobreseimiento</w:t>
      </w:r>
    </w:p>
    <w:p w:rsidR="00815172" w:rsidRPr="00577440" w:rsidRDefault="00815172" w:rsidP="00815172">
      <w:pPr>
        <w:widowControl w:val="0"/>
        <w:autoSpaceDE w:val="0"/>
        <w:autoSpaceDN w:val="0"/>
        <w:spacing w:after="0"/>
        <w:ind w:left="115" w:right="210"/>
        <w:jc w:val="right"/>
        <w:rPr>
          <w:rFonts w:ascii="Arial" w:eastAsia="Arial" w:hAnsi="Arial" w:cs="Arial"/>
          <w:b/>
          <w:sz w:val="6"/>
          <w:szCs w:val="23"/>
          <w:lang w:val="es-ES"/>
        </w:rPr>
      </w:pPr>
    </w:p>
    <w:p w:rsidR="00815172" w:rsidRPr="00D177C6" w:rsidRDefault="00815172" w:rsidP="00815172">
      <w:pPr>
        <w:widowControl w:val="0"/>
        <w:autoSpaceDE w:val="0"/>
        <w:autoSpaceDN w:val="0"/>
        <w:spacing w:after="0"/>
        <w:ind w:left="115"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54. </w:t>
      </w:r>
      <w:r w:rsidRPr="00D177C6">
        <w:rPr>
          <w:rFonts w:ascii="Arial" w:eastAsia="Arial" w:hAnsi="Arial" w:cs="Arial"/>
          <w:sz w:val="23"/>
          <w:szCs w:val="23"/>
          <w:lang w:val="es-ES"/>
        </w:rPr>
        <w:t>La Autoridad Substanciadora emitirá Acuerdo de Sobreseimiento cuando se actualice cualquiera de las situaciones establecidas en las fracciones I y II del artículo 52 de estos Lineamientos, el cual deberá tener los siguientes requisitos mínimos:</w:t>
      </w:r>
    </w:p>
    <w:p w:rsidR="00815172" w:rsidRPr="00D177C6" w:rsidRDefault="00815172" w:rsidP="00815172">
      <w:pPr>
        <w:widowControl w:val="0"/>
        <w:autoSpaceDE w:val="0"/>
        <w:autoSpaceDN w:val="0"/>
        <w:spacing w:before="7" w:after="0" w:line="240" w:lineRule="auto"/>
        <w:ind w:right="210"/>
        <w:rPr>
          <w:rFonts w:ascii="Arial" w:eastAsia="Arial" w:hAnsi="Arial" w:cs="Arial"/>
          <w:sz w:val="23"/>
          <w:szCs w:val="23"/>
          <w:lang w:val="es-ES"/>
        </w:rPr>
      </w:pPr>
    </w:p>
    <w:p w:rsidR="00815172" w:rsidRPr="00D177C6" w:rsidRDefault="00815172" w:rsidP="00815172">
      <w:pPr>
        <w:widowControl w:val="0"/>
        <w:numPr>
          <w:ilvl w:val="0"/>
          <w:numId w:val="33"/>
        </w:numPr>
        <w:tabs>
          <w:tab w:val="left" w:pos="782"/>
          <w:tab w:val="left" w:pos="783"/>
        </w:tabs>
        <w:autoSpaceDE w:val="0"/>
        <w:autoSpaceDN w:val="0"/>
        <w:spacing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Número de</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expediente;</w:t>
      </w:r>
    </w:p>
    <w:p w:rsidR="00815172" w:rsidRPr="00D177C6" w:rsidRDefault="00815172" w:rsidP="00815172">
      <w:pPr>
        <w:widowControl w:val="0"/>
        <w:tabs>
          <w:tab w:val="left" w:pos="782"/>
          <w:tab w:val="left" w:pos="783"/>
        </w:tabs>
        <w:autoSpaceDE w:val="0"/>
        <w:autoSpaceDN w:val="0"/>
        <w:spacing w:after="0" w:line="240" w:lineRule="auto"/>
        <w:ind w:left="646" w:right="210"/>
        <w:jc w:val="both"/>
        <w:rPr>
          <w:rFonts w:ascii="Arial" w:eastAsia="Arial" w:hAnsi="Arial" w:cs="Arial"/>
          <w:sz w:val="14"/>
          <w:szCs w:val="23"/>
          <w:lang w:val="es-ES"/>
        </w:rPr>
      </w:pPr>
    </w:p>
    <w:p w:rsidR="00815172" w:rsidRPr="00D177C6" w:rsidRDefault="00815172" w:rsidP="00815172">
      <w:pPr>
        <w:widowControl w:val="0"/>
        <w:numPr>
          <w:ilvl w:val="0"/>
          <w:numId w:val="33"/>
        </w:numPr>
        <w:tabs>
          <w:tab w:val="left" w:pos="782"/>
          <w:tab w:val="left" w:pos="783"/>
        </w:tabs>
        <w:autoSpaceDE w:val="0"/>
        <w:autoSpaceDN w:val="0"/>
        <w:spacing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Causal de sobreseimiento y, en su caso, de improcedencia, que se actualizó </w:t>
      </w:r>
      <w:r w:rsidRPr="00D177C6">
        <w:rPr>
          <w:rFonts w:ascii="Arial" w:eastAsia="Arial" w:hAnsi="Arial" w:cs="Arial"/>
          <w:sz w:val="23"/>
          <w:szCs w:val="23"/>
          <w:lang w:val="es-ES"/>
        </w:rPr>
        <w:lastRenderedPageBreak/>
        <w:t xml:space="preserve">en </w:t>
      </w:r>
      <w:r w:rsidRPr="00D177C6">
        <w:rPr>
          <w:rFonts w:ascii="Arial" w:eastAsia="Arial" w:hAnsi="Arial" w:cs="Arial"/>
          <w:spacing w:val="-7"/>
          <w:sz w:val="23"/>
          <w:szCs w:val="23"/>
          <w:lang w:val="es-ES"/>
        </w:rPr>
        <w:t xml:space="preserve">el </w:t>
      </w:r>
      <w:r w:rsidRPr="00D177C6">
        <w:rPr>
          <w:rFonts w:ascii="Arial" w:eastAsia="Arial" w:hAnsi="Arial" w:cs="Arial"/>
          <w:sz w:val="23"/>
          <w:szCs w:val="23"/>
          <w:lang w:val="es-ES"/>
        </w:rPr>
        <w:t>caso;</w:t>
      </w:r>
    </w:p>
    <w:p w:rsidR="00815172" w:rsidRPr="00D177C6" w:rsidRDefault="00815172" w:rsidP="00815172">
      <w:pPr>
        <w:widowControl w:val="0"/>
        <w:autoSpaceDE w:val="0"/>
        <w:autoSpaceDN w:val="0"/>
        <w:spacing w:after="0" w:line="240" w:lineRule="auto"/>
        <w:ind w:left="286"/>
        <w:rPr>
          <w:rFonts w:ascii="Arial" w:eastAsia="Arial" w:hAnsi="Arial" w:cs="Arial"/>
          <w:sz w:val="12"/>
          <w:szCs w:val="23"/>
          <w:lang w:val="es-ES"/>
        </w:rPr>
      </w:pPr>
    </w:p>
    <w:p w:rsidR="00815172" w:rsidRPr="00D177C6" w:rsidRDefault="00815172" w:rsidP="00815172">
      <w:pPr>
        <w:widowControl w:val="0"/>
        <w:numPr>
          <w:ilvl w:val="0"/>
          <w:numId w:val="33"/>
        </w:numPr>
        <w:tabs>
          <w:tab w:val="left" w:pos="782"/>
          <w:tab w:val="left" w:pos="783"/>
        </w:tabs>
        <w:autoSpaceDE w:val="0"/>
        <w:autoSpaceDN w:val="0"/>
        <w:spacing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Motivos por los que se considera que el caso se adecua a la causal </w:t>
      </w:r>
      <w:r w:rsidRPr="00D177C6">
        <w:rPr>
          <w:rFonts w:ascii="Arial" w:eastAsia="Arial" w:hAnsi="Arial" w:cs="Arial"/>
          <w:spacing w:val="-8"/>
          <w:sz w:val="23"/>
          <w:szCs w:val="23"/>
          <w:lang w:val="es-ES"/>
        </w:rPr>
        <w:t xml:space="preserve">de </w:t>
      </w:r>
      <w:r w:rsidRPr="00D177C6">
        <w:rPr>
          <w:rFonts w:ascii="Arial" w:eastAsia="Arial" w:hAnsi="Arial" w:cs="Arial"/>
          <w:sz w:val="23"/>
          <w:szCs w:val="23"/>
          <w:lang w:val="es-ES"/>
        </w:rPr>
        <w:t>sobreseimiento y, en su caso, de improcedencia señalados con</w:t>
      </w:r>
      <w:r w:rsidRPr="00D177C6">
        <w:rPr>
          <w:rFonts w:ascii="Arial" w:eastAsia="Arial" w:hAnsi="Arial" w:cs="Arial"/>
          <w:spacing w:val="-13"/>
          <w:sz w:val="23"/>
          <w:szCs w:val="23"/>
          <w:lang w:val="es-ES"/>
        </w:rPr>
        <w:t xml:space="preserve"> </w:t>
      </w:r>
      <w:r w:rsidRPr="00D177C6">
        <w:rPr>
          <w:rFonts w:ascii="Arial" w:eastAsia="Arial" w:hAnsi="Arial" w:cs="Arial"/>
          <w:sz w:val="23"/>
          <w:szCs w:val="23"/>
          <w:lang w:val="es-ES"/>
        </w:rPr>
        <w:t>antelación;</w:t>
      </w:r>
    </w:p>
    <w:p w:rsidR="00815172" w:rsidRPr="00D177C6" w:rsidRDefault="00815172" w:rsidP="00815172">
      <w:pPr>
        <w:widowControl w:val="0"/>
        <w:tabs>
          <w:tab w:val="left" w:pos="782"/>
          <w:tab w:val="left" w:pos="783"/>
        </w:tabs>
        <w:autoSpaceDE w:val="0"/>
        <w:autoSpaceDN w:val="0"/>
        <w:spacing w:after="0" w:line="240" w:lineRule="auto"/>
        <w:ind w:left="646" w:right="210"/>
        <w:jc w:val="both"/>
        <w:rPr>
          <w:rFonts w:ascii="Arial" w:eastAsia="Arial" w:hAnsi="Arial" w:cs="Arial"/>
          <w:sz w:val="14"/>
          <w:szCs w:val="23"/>
          <w:lang w:val="es-ES"/>
        </w:rPr>
      </w:pPr>
    </w:p>
    <w:p w:rsidR="00815172" w:rsidRPr="00D177C6" w:rsidRDefault="00815172" w:rsidP="00815172">
      <w:pPr>
        <w:widowControl w:val="0"/>
        <w:numPr>
          <w:ilvl w:val="0"/>
          <w:numId w:val="33"/>
        </w:numPr>
        <w:tabs>
          <w:tab w:val="left" w:pos="782"/>
          <w:tab w:val="left" w:pos="783"/>
        </w:tabs>
        <w:autoSpaceDE w:val="0"/>
        <w:autoSpaceDN w:val="0"/>
        <w:spacing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Fundamentación normativa;</w:t>
      </w:r>
      <w:r w:rsidRPr="00D177C6">
        <w:rPr>
          <w:rFonts w:ascii="Arial" w:eastAsia="Arial" w:hAnsi="Arial" w:cs="Arial"/>
          <w:spacing w:val="1"/>
          <w:sz w:val="23"/>
          <w:szCs w:val="23"/>
          <w:lang w:val="es-ES"/>
        </w:rPr>
        <w:t xml:space="preserve"> </w:t>
      </w:r>
      <w:r w:rsidRPr="00D177C6">
        <w:rPr>
          <w:rFonts w:ascii="Arial" w:eastAsia="Arial" w:hAnsi="Arial" w:cs="Arial"/>
          <w:sz w:val="23"/>
          <w:szCs w:val="23"/>
          <w:lang w:val="es-ES"/>
        </w:rPr>
        <w:t>y</w:t>
      </w:r>
    </w:p>
    <w:p w:rsidR="00815172" w:rsidRPr="00D177C6" w:rsidRDefault="00815172" w:rsidP="00815172">
      <w:pPr>
        <w:widowControl w:val="0"/>
        <w:autoSpaceDE w:val="0"/>
        <w:autoSpaceDN w:val="0"/>
        <w:spacing w:after="0" w:line="240" w:lineRule="auto"/>
        <w:ind w:left="286"/>
        <w:rPr>
          <w:rFonts w:ascii="Arial" w:eastAsia="Arial" w:hAnsi="Arial" w:cs="Arial"/>
          <w:sz w:val="20"/>
          <w:szCs w:val="23"/>
          <w:lang w:val="es-ES"/>
        </w:rPr>
      </w:pPr>
    </w:p>
    <w:p w:rsidR="00815172" w:rsidRPr="00D177C6" w:rsidRDefault="00815172" w:rsidP="00815172">
      <w:pPr>
        <w:widowControl w:val="0"/>
        <w:numPr>
          <w:ilvl w:val="0"/>
          <w:numId w:val="33"/>
        </w:numPr>
        <w:tabs>
          <w:tab w:val="left" w:pos="782"/>
          <w:tab w:val="left" w:pos="783"/>
        </w:tabs>
        <w:autoSpaceDE w:val="0"/>
        <w:autoSpaceDN w:val="0"/>
        <w:spacing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Firma del servidor público</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competente.</w:t>
      </w:r>
    </w:p>
    <w:p w:rsidR="00815172" w:rsidRPr="00D177C6" w:rsidRDefault="00815172" w:rsidP="00815172">
      <w:pPr>
        <w:widowControl w:val="0"/>
        <w:autoSpaceDE w:val="0"/>
        <w:autoSpaceDN w:val="0"/>
        <w:spacing w:before="10" w:after="0" w:line="240" w:lineRule="auto"/>
        <w:ind w:right="210"/>
        <w:rPr>
          <w:rFonts w:ascii="Arial" w:eastAsia="Arial" w:hAnsi="Arial" w:cs="Arial"/>
          <w:sz w:val="23"/>
          <w:szCs w:val="23"/>
          <w:lang w:val="es-ES"/>
        </w:rPr>
      </w:pPr>
    </w:p>
    <w:p w:rsidR="00481F06" w:rsidRDefault="00481F06" w:rsidP="00815172">
      <w:pPr>
        <w:widowControl w:val="0"/>
        <w:autoSpaceDE w:val="0"/>
        <w:autoSpaceDN w:val="0"/>
        <w:spacing w:after="0"/>
        <w:ind w:left="115"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Del Acuerdo de Prevención</w:t>
      </w:r>
    </w:p>
    <w:p w:rsidR="00815172" w:rsidRPr="00577440" w:rsidRDefault="00815172" w:rsidP="00815172">
      <w:pPr>
        <w:widowControl w:val="0"/>
        <w:autoSpaceDE w:val="0"/>
        <w:autoSpaceDN w:val="0"/>
        <w:spacing w:after="0"/>
        <w:ind w:left="115" w:right="210"/>
        <w:jc w:val="right"/>
        <w:rPr>
          <w:rFonts w:ascii="Arial" w:eastAsia="Arial" w:hAnsi="Arial" w:cs="Arial"/>
          <w:b/>
          <w:sz w:val="6"/>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55. </w:t>
      </w:r>
      <w:r w:rsidRPr="00D177C6">
        <w:rPr>
          <w:rFonts w:ascii="Arial" w:eastAsia="Arial" w:hAnsi="Arial" w:cs="Arial"/>
          <w:sz w:val="23"/>
          <w:szCs w:val="23"/>
          <w:lang w:val="es-ES"/>
        </w:rPr>
        <w:t>La Autoridad Substanciadora emitirá Acuerdo de Prevención si del análisis del Informe de Presunta Responsabilidad Administrativa, se desprende el incumplimiento de los requisitos a que se refieren las fracciones III y IV del Artículo 52 de estos Lineamientos, que deberá tener como mínimo los siguientes:</w:t>
      </w:r>
    </w:p>
    <w:p w:rsidR="00815172" w:rsidRPr="00D177C6" w:rsidRDefault="00815172" w:rsidP="00815172">
      <w:pPr>
        <w:widowControl w:val="0"/>
        <w:autoSpaceDE w:val="0"/>
        <w:autoSpaceDN w:val="0"/>
        <w:spacing w:after="0"/>
        <w:ind w:right="210"/>
        <w:jc w:val="both"/>
        <w:rPr>
          <w:rFonts w:ascii="Arial" w:eastAsia="Arial" w:hAnsi="Arial" w:cs="Arial"/>
          <w:sz w:val="10"/>
          <w:szCs w:val="23"/>
          <w:lang w:val="es-ES"/>
        </w:rPr>
      </w:pPr>
    </w:p>
    <w:p w:rsidR="00815172" w:rsidRPr="00D177C6" w:rsidRDefault="00815172" w:rsidP="00815172">
      <w:pPr>
        <w:widowControl w:val="0"/>
        <w:autoSpaceDE w:val="0"/>
        <w:autoSpaceDN w:val="0"/>
        <w:spacing w:before="7" w:after="0" w:line="240" w:lineRule="auto"/>
        <w:ind w:right="210"/>
        <w:rPr>
          <w:rFonts w:ascii="Arial" w:eastAsia="Arial" w:hAnsi="Arial" w:cs="Arial"/>
          <w:sz w:val="23"/>
          <w:szCs w:val="23"/>
          <w:lang w:val="es-ES"/>
        </w:rPr>
      </w:pPr>
    </w:p>
    <w:p w:rsidR="00815172" w:rsidRPr="00D177C6" w:rsidRDefault="00815172" w:rsidP="00815172">
      <w:pPr>
        <w:pStyle w:val="Prrafodelista"/>
        <w:widowControl w:val="0"/>
        <w:numPr>
          <w:ilvl w:val="0"/>
          <w:numId w:val="51"/>
        </w:numPr>
        <w:tabs>
          <w:tab w:val="left" w:pos="782"/>
          <w:tab w:val="left" w:pos="783"/>
        </w:tabs>
        <w:autoSpaceDE w:val="0"/>
        <w:autoSpaceDN w:val="0"/>
        <w:spacing w:after="0" w:line="240" w:lineRule="auto"/>
        <w:ind w:right="210"/>
        <w:rPr>
          <w:rFonts w:ascii="Arial" w:eastAsia="Arial" w:hAnsi="Arial" w:cs="Arial"/>
          <w:sz w:val="23"/>
          <w:szCs w:val="23"/>
          <w:lang w:val="es-ES"/>
        </w:rPr>
      </w:pPr>
      <w:r w:rsidRPr="00D177C6">
        <w:rPr>
          <w:rFonts w:ascii="Arial" w:eastAsia="Arial" w:hAnsi="Arial" w:cs="Arial"/>
          <w:sz w:val="23"/>
          <w:szCs w:val="23"/>
          <w:lang w:val="es-ES"/>
        </w:rPr>
        <w:t>Número de</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expediente;</w:t>
      </w:r>
    </w:p>
    <w:p w:rsidR="00815172" w:rsidRPr="00D177C6" w:rsidRDefault="00815172" w:rsidP="00815172">
      <w:pPr>
        <w:pStyle w:val="Prrafodelista"/>
        <w:widowControl w:val="0"/>
        <w:tabs>
          <w:tab w:val="left" w:pos="782"/>
          <w:tab w:val="left" w:pos="783"/>
        </w:tabs>
        <w:autoSpaceDE w:val="0"/>
        <w:autoSpaceDN w:val="0"/>
        <w:spacing w:after="0" w:line="240" w:lineRule="auto"/>
        <w:ind w:right="210"/>
        <w:rPr>
          <w:rFonts w:ascii="Arial" w:eastAsia="Arial" w:hAnsi="Arial" w:cs="Arial"/>
          <w:sz w:val="14"/>
          <w:szCs w:val="23"/>
          <w:lang w:val="es-ES"/>
        </w:rPr>
      </w:pPr>
    </w:p>
    <w:p w:rsidR="00815172" w:rsidRPr="00D177C6" w:rsidRDefault="00815172" w:rsidP="00815172">
      <w:pPr>
        <w:pStyle w:val="Prrafodelista"/>
        <w:widowControl w:val="0"/>
        <w:numPr>
          <w:ilvl w:val="0"/>
          <w:numId w:val="51"/>
        </w:numPr>
        <w:tabs>
          <w:tab w:val="left" w:pos="849"/>
          <w:tab w:val="left" w:pos="850"/>
        </w:tabs>
        <w:autoSpaceDE w:val="0"/>
        <w:autoSpaceDN w:val="0"/>
        <w:spacing w:before="200" w:after="0" w:line="240" w:lineRule="auto"/>
        <w:ind w:right="210"/>
        <w:rPr>
          <w:rFonts w:ascii="Arial" w:eastAsia="Arial" w:hAnsi="Arial" w:cs="Arial"/>
          <w:sz w:val="23"/>
          <w:szCs w:val="23"/>
          <w:lang w:val="es-ES"/>
        </w:rPr>
      </w:pPr>
      <w:r w:rsidRPr="00D177C6">
        <w:rPr>
          <w:rFonts w:ascii="Arial" w:eastAsia="Arial" w:hAnsi="Arial" w:cs="Arial"/>
          <w:sz w:val="23"/>
          <w:szCs w:val="23"/>
          <w:lang w:val="es-ES"/>
        </w:rPr>
        <w:t>Fundamento de la</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prevención;</w:t>
      </w:r>
    </w:p>
    <w:p w:rsidR="00815172" w:rsidRPr="00D177C6" w:rsidRDefault="00815172" w:rsidP="00815172">
      <w:pPr>
        <w:pStyle w:val="Prrafodelista"/>
        <w:rPr>
          <w:rFonts w:ascii="Arial" w:eastAsia="Arial" w:hAnsi="Arial" w:cs="Arial"/>
          <w:sz w:val="12"/>
          <w:szCs w:val="23"/>
          <w:lang w:val="es-ES"/>
        </w:rPr>
      </w:pPr>
    </w:p>
    <w:p w:rsidR="00815172" w:rsidRPr="00D177C6" w:rsidRDefault="00815172" w:rsidP="00815172">
      <w:pPr>
        <w:pStyle w:val="Prrafodelista"/>
        <w:widowControl w:val="0"/>
        <w:numPr>
          <w:ilvl w:val="0"/>
          <w:numId w:val="51"/>
        </w:numPr>
        <w:tabs>
          <w:tab w:val="left" w:pos="955"/>
          <w:tab w:val="left" w:pos="956"/>
        </w:tabs>
        <w:autoSpaceDE w:val="0"/>
        <w:autoSpaceDN w:val="0"/>
        <w:spacing w:before="174" w:after="0" w:line="273"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Mención del requisito faltante o de la parte de los hechos que se considera obscura o</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imprecisa;</w:t>
      </w:r>
    </w:p>
    <w:p w:rsidR="00815172" w:rsidRPr="00D177C6" w:rsidRDefault="00815172" w:rsidP="00815172">
      <w:pPr>
        <w:pStyle w:val="Prrafodelista"/>
        <w:rPr>
          <w:rFonts w:ascii="Arial" w:eastAsia="Arial" w:hAnsi="Arial" w:cs="Arial"/>
          <w:sz w:val="14"/>
          <w:szCs w:val="23"/>
          <w:lang w:val="es-ES"/>
        </w:rPr>
      </w:pPr>
    </w:p>
    <w:p w:rsidR="00815172" w:rsidRPr="00D177C6" w:rsidRDefault="00815172" w:rsidP="00815172">
      <w:pPr>
        <w:pStyle w:val="Prrafodelista"/>
        <w:widowControl w:val="0"/>
        <w:numPr>
          <w:ilvl w:val="0"/>
          <w:numId w:val="51"/>
        </w:numPr>
        <w:tabs>
          <w:tab w:val="left" w:pos="943"/>
          <w:tab w:val="left" w:pos="944"/>
        </w:tabs>
        <w:autoSpaceDE w:val="0"/>
        <w:autoSpaceDN w:val="0"/>
        <w:spacing w:before="191"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Plazo que tiene la Investigadora para desahogar la prevención;</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y</w:t>
      </w:r>
    </w:p>
    <w:p w:rsidR="00815172" w:rsidRPr="00D177C6" w:rsidRDefault="00815172" w:rsidP="00815172">
      <w:pPr>
        <w:pStyle w:val="Prrafodelista"/>
        <w:rPr>
          <w:rFonts w:ascii="Arial" w:eastAsia="Arial" w:hAnsi="Arial" w:cs="Arial"/>
          <w:sz w:val="14"/>
          <w:szCs w:val="23"/>
          <w:lang w:val="es-ES"/>
        </w:rPr>
      </w:pPr>
    </w:p>
    <w:p w:rsidR="00815172" w:rsidRPr="00D177C6" w:rsidRDefault="00815172" w:rsidP="00815172">
      <w:pPr>
        <w:pStyle w:val="Prrafodelista"/>
        <w:widowControl w:val="0"/>
        <w:numPr>
          <w:ilvl w:val="0"/>
          <w:numId w:val="51"/>
        </w:numPr>
        <w:tabs>
          <w:tab w:val="left" w:pos="876"/>
          <w:tab w:val="left" w:pos="877"/>
        </w:tabs>
        <w:autoSpaceDE w:val="0"/>
        <w:autoSpaceDN w:val="0"/>
        <w:spacing w:before="120" w:after="0" w:line="240" w:lineRule="auto"/>
        <w:ind w:right="210"/>
        <w:rPr>
          <w:rFonts w:ascii="Arial" w:eastAsia="Arial" w:hAnsi="Arial" w:cs="Arial"/>
          <w:sz w:val="23"/>
          <w:szCs w:val="23"/>
          <w:lang w:val="es-ES"/>
        </w:rPr>
      </w:pPr>
      <w:r w:rsidRPr="00D177C6">
        <w:rPr>
          <w:rFonts w:ascii="Arial" w:eastAsia="Arial" w:hAnsi="Arial" w:cs="Arial"/>
          <w:sz w:val="23"/>
          <w:szCs w:val="23"/>
          <w:lang w:val="es-ES"/>
        </w:rPr>
        <w:t>Firma de la Autoridad Substanciadora.</w:t>
      </w:r>
    </w:p>
    <w:p w:rsidR="00815172" w:rsidRPr="00D177C6" w:rsidRDefault="00815172" w:rsidP="00815172">
      <w:pPr>
        <w:widowControl w:val="0"/>
        <w:autoSpaceDE w:val="0"/>
        <w:autoSpaceDN w:val="0"/>
        <w:spacing w:before="10" w:after="0" w:line="240" w:lineRule="auto"/>
        <w:ind w:right="210"/>
        <w:jc w:val="both"/>
        <w:rPr>
          <w:rFonts w:ascii="Arial" w:eastAsia="Arial" w:hAnsi="Arial" w:cs="Arial"/>
          <w:sz w:val="23"/>
          <w:szCs w:val="23"/>
          <w:lang w:val="es-ES"/>
        </w:rPr>
      </w:pPr>
    </w:p>
    <w:p w:rsidR="00815172" w:rsidRPr="00D177C6" w:rsidRDefault="00815172" w:rsidP="00815172">
      <w:pPr>
        <w:widowControl w:val="0"/>
        <w:autoSpaceDE w:val="0"/>
        <w:autoSpaceDN w:val="0"/>
        <w:spacing w:before="10" w:after="0" w:line="240" w:lineRule="auto"/>
        <w:ind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before="10" w:after="0" w:line="240" w:lineRule="auto"/>
        <w:ind w:right="210"/>
        <w:jc w:val="right"/>
        <w:rPr>
          <w:rFonts w:ascii="Arial" w:eastAsia="Arial" w:hAnsi="Arial" w:cs="Arial"/>
          <w:b/>
          <w:sz w:val="23"/>
          <w:szCs w:val="23"/>
          <w:lang w:val="es-ES"/>
        </w:rPr>
      </w:pPr>
      <w:r w:rsidRPr="00D177C6">
        <w:rPr>
          <w:rFonts w:ascii="Arial" w:eastAsia="Arial" w:hAnsi="Arial" w:cs="Arial"/>
          <w:b/>
          <w:sz w:val="23"/>
          <w:szCs w:val="23"/>
          <w:lang w:val="es-ES"/>
        </w:rPr>
        <w:t>De la determinación de archivo del expediente</w:t>
      </w:r>
    </w:p>
    <w:p w:rsidR="00815172" w:rsidRPr="00577440" w:rsidRDefault="00815172" w:rsidP="00815172">
      <w:pPr>
        <w:widowControl w:val="0"/>
        <w:autoSpaceDE w:val="0"/>
        <w:autoSpaceDN w:val="0"/>
        <w:spacing w:before="10" w:after="0" w:line="240" w:lineRule="auto"/>
        <w:ind w:right="210"/>
        <w:jc w:val="right"/>
        <w:rPr>
          <w:rFonts w:ascii="Arial" w:eastAsia="Arial" w:hAnsi="Arial" w:cs="Arial"/>
          <w:sz w:val="16"/>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56. </w:t>
      </w:r>
      <w:r w:rsidRPr="00D177C6">
        <w:rPr>
          <w:rFonts w:ascii="Arial" w:eastAsia="Arial" w:hAnsi="Arial" w:cs="Arial"/>
          <w:sz w:val="23"/>
          <w:szCs w:val="23"/>
          <w:lang w:val="es-ES"/>
        </w:rPr>
        <w:t>En el supuesto de que la Autoridad Investigadora no desahogue en tiempo o en forma el Acuerdo de Prevención, la Autoridad Substanciadora procederá a ordenar el archivo del expediente.</w:t>
      </w:r>
    </w:p>
    <w:p w:rsidR="00815172" w:rsidRPr="00D177C6" w:rsidRDefault="00815172" w:rsidP="00815172">
      <w:pPr>
        <w:widowControl w:val="0"/>
        <w:autoSpaceDE w:val="0"/>
        <w:autoSpaceDN w:val="0"/>
        <w:spacing w:after="0"/>
        <w:ind w:left="115" w:right="210"/>
        <w:jc w:val="both"/>
        <w:rPr>
          <w:rFonts w:ascii="Arial" w:eastAsia="Arial" w:hAnsi="Arial" w:cs="Arial"/>
          <w:sz w:val="23"/>
          <w:szCs w:val="23"/>
          <w:lang w:val="es-ES"/>
        </w:rPr>
      </w:pPr>
    </w:p>
    <w:p w:rsidR="00815172" w:rsidRPr="00D177C6" w:rsidRDefault="00815172" w:rsidP="00815172">
      <w:pPr>
        <w:widowControl w:val="0"/>
        <w:autoSpaceDE w:val="0"/>
        <w:autoSpaceDN w:val="0"/>
        <w:spacing w:after="0"/>
        <w:ind w:left="115" w:right="210"/>
        <w:jc w:val="both"/>
        <w:rPr>
          <w:rFonts w:ascii="Arial" w:eastAsia="Arial" w:hAnsi="Arial" w:cs="Arial"/>
          <w:sz w:val="14"/>
          <w:szCs w:val="23"/>
          <w:lang w:val="es-ES"/>
        </w:rPr>
      </w:pPr>
    </w:p>
    <w:p w:rsidR="00815172" w:rsidRPr="00D177C6" w:rsidRDefault="00815172" w:rsidP="00815172">
      <w:pPr>
        <w:widowControl w:val="0"/>
        <w:autoSpaceDE w:val="0"/>
        <w:autoSpaceDN w:val="0"/>
        <w:spacing w:after="0" w:line="240" w:lineRule="auto"/>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Del Acuerdo de Admisión</w:t>
      </w:r>
    </w:p>
    <w:p w:rsidR="00815172" w:rsidRPr="00577440" w:rsidRDefault="00815172" w:rsidP="00815172">
      <w:pPr>
        <w:widowControl w:val="0"/>
        <w:autoSpaceDE w:val="0"/>
        <w:autoSpaceDN w:val="0"/>
        <w:spacing w:after="0" w:line="240" w:lineRule="auto"/>
        <w:ind w:left="115" w:right="210"/>
        <w:jc w:val="right"/>
        <w:rPr>
          <w:rFonts w:ascii="Arial" w:eastAsia="Arial" w:hAnsi="Arial" w:cs="Arial"/>
          <w:b/>
          <w:sz w:val="12"/>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Artículo 57.</w:t>
      </w:r>
      <w:r w:rsidRPr="00D177C6">
        <w:rPr>
          <w:rFonts w:ascii="Arial" w:eastAsia="Arial" w:hAnsi="Arial" w:cs="Arial"/>
          <w:sz w:val="23"/>
          <w:szCs w:val="23"/>
          <w:lang w:val="es-ES"/>
        </w:rPr>
        <w:t xml:space="preserve"> En caso de que la Autoridad Investigadora desahogue en tiempo y forma el Acuerdo de Prevención, la Autoridad Substanciadora procederá a emitir Acuerdo de Admisión de conformidad con los presentes Lineamientos.</w:t>
      </w: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Artículo 58.</w:t>
      </w:r>
      <w:r w:rsidRPr="00D177C6">
        <w:rPr>
          <w:rFonts w:ascii="Arial" w:eastAsia="Arial" w:hAnsi="Arial" w:cs="Arial"/>
          <w:sz w:val="23"/>
          <w:szCs w:val="23"/>
          <w:lang w:val="es-ES"/>
        </w:rPr>
        <w:t xml:space="preserve"> La Autoridad Substanciadora emitirá Acuerdo de Admisión cuando del análisis a que se refiere el artículo 52 de estos Lineamientos, se desprenda que el Informe de Presunta Responsabilidad Administrativa reúne los requisitos previstos por la Ley General.</w:t>
      </w:r>
    </w:p>
    <w:p w:rsidR="00815172" w:rsidRPr="00D177C6" w:rsidRDefault="00815172" w:rsidP="00815172">
      <w:pPr>
        <w:widowControl w:val="0"/>
        <w:autoSpaceDE w:val="0"/>
        <w:autoSpaceDN w:val="0"/>
        <w:spacing w:before="5"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after="0" w:line="240" w:lineRule="auto"/>
        <w:ind w:left="115" w:right="210"/>
        <w:jc w:val="both"/>
        <w:rPr>
          <w:rFonts w:ascii="Arial" w:eastAsia="Arial" w:hAnsi="Arial" w:cs="Arial"/>
          <w:sz w:val="23"/>
          <w:szCs w:val="23"/>
          <w:lang w:val="es-ES"/>
        </w:rPr>
      </w:pPr>
      <w:r w:rsidRPr="00D177C6">
        <w:rPr>
          <w:rFonts w:ascii="Arial" w:eastAsia="Arial" w:hAnsi="Arial" w:cs="Arial"/>
          <w:sz w:val="23"/>
          <w:szCs w:val="23"/>
          <w:lang w:val="es-ES"/>
        </w:rPr>
        <w:lastRenderedPageBreak/>
        <w:t>El acuerdo de admisión deberá tener los siguientes requisitos mínimos:</w:t>
      </w:r>
    </w:p>
    <w:p w:rsidR="00815172" w:rsidRPr="00D177C6" w:rsidRDefault="00815172" w:rsidP="00815172">
      <w:pPr>
        <w:widowControl w:val="0"/>
        <w:autoSpaceDE w:val="0"/>
        <w:autoSpaceDN w:val="0"/>
        <w:spacing w:before="4" w:after="0" w:line="240" w:lineRule="auto"/>
        <w:ind w:right="210"/>
        <w:rPr>
          <w:rFonts w:ascii="Arial" w:eastAsia="Arial" w:hAnsi="Arial" w:cs="Arial"/>
          <w:sz w:val="23"/>
          <w:szCs w:val="23"/>
          <w:lang w:val="es-ES"/>
        </w:rPr>
      </w:pPr>
    </w:p>
    <w:p w:rsidR="00815172" w:rsidRPr="00D177C6" w:rsidRDefault="00815172" w:rsidP="00815172">
      <w:pPr>
        <w:widowControl w:val="0"/>
        <w:numPr>
          <w:ilvl w:val="0"/>
          <w:numId w:val="34"/>
        </w:numPr>
        <w:tabs>
          <w:tab w:val="left" w:pos="782"/>
          <w:tab w:val="left" w:pos="783"/>
        </w:tabs>
        <w:autoSpaceDE w:val="0"/>
        <w:autoSpaceDN w:val="0"/>
        <w:spacing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Número de</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expediente;</w:t>
      </w:r>
    </w:p>
    <w:p w:rsidR="00815172" w:rsidRPr="00D177C6" w:rsidRDefault="00815172" w:rsidP="00815172">
      <w:pPr>
        <w:widowControl w:val="0"/>
        <w:tabs>
          <w:tab w:val="left" w:pos="782"/>
          <w:tab w:val="left" w:pos="783"/>
        </w:tabs>
        <w:autoSpaceDE w:val="0"/>
        <w:autoSpaceDN w:val="0"/>
        <w:spacing w:after="0" w:line="240" w:lineRule="auto"/>
        <w:ind w:left="720" w:right="210"/>
        <w:jc w:val="both"/>
        <w:rPr>
          <w:rFonts w:ascii="Arial" w:eastAsia="Arial" w:hAnsi="Arial" w:cs="Arial"/>
          <w:sz w:val="12"/>
          <w:szCs w:val="23"/>
          <w:lang w:val="es-ES"/>
        </w:rPr>
      </w:pPr>
    </w:p>
    <w:p w:rsidR="00815172" w:rsidRPr="00D177C6" w:rsidRDefault="00815172" w:rsidP="00815172">
      <w:pPr>
        <w:widowControl w:val="0"/>
        <w:numPr>
          <w:ilvl w:val="0"/>
          <w:numId w:val="34"/>
        </w:numPr>
        <w:tabs>
          <w:tab w:val="left" w:pos="782"/>
          <w:tab w:val="left" w:pos="783"/>
        </w:tabs>
        <w:autoSpaceDE w:val="0"/>
        <w:autoSpaceDN w:val="0"/>
        <w:spacing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Fundamento de la</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admisión;</w:t>
      </w:r>
    </w:p>
    <w:p w:rsidR="00815172" w:rsidRPr="00D177C6" w:rsidRDefault="00815172" w:rsidP="00815172">
      <w:pPr>
        <w:widowControl w:val="0"/>
        <w:autoSpaceDE w:val="0"/>
        <w:autoSpaceDN w:val="0"/>
        <w:spacing w:after="0" w:line="240" w:lineRule="auto"/>
        <w:ind w:left="286"/>
        <w:rPr>
          <w:rFonts w:ascii="Arial" w:eastAsia="Arial" w:hAnsi="Arial" w:cs="Arial"/>
          <w:sz w:val="12"/>
          <w:szCs w:val="23"/>
          <w:lang w:val="es-ES"/>
        </w:rPr>
      </w:pPr>
    </w:p>
    <w:p w:rsidR="00815172" w:rsidRPr="00D177C6" w:rsidRDefault="00815172" w:rsidP="00815172">
      <w:pPr>
        <w:widowControl w:val="0"/>
        <w:numPr>
          <w:ilvl w:val="0"/>
          <w:numId w:val="34"/>
        </w:numPr>
        <w:tabs>
          <w:tab w:val="left" w:pos="782"/>
          <w:tab w:val="left" w:pos="783"/>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Instrucción de que, mediante copia certificada del Informe de </w:t>
      </w:r>
      <w:r w:rsidRPr="00D177C6">
        <w:rPr>
          <w:rFonts w:ascii="Arial" w:eastAsia="Arial" w:hAnsi="Arial" w:cs="Arial"/>
          <w:spacing w:val="-3"/>
          <w:sz w:val="23"/>
          <w:szCs w:val="23"/>
          <w:lang w:val="es-ES"/>
        </w:rPr>
        <w:t xml:space="preserve">Presunta </w:t>
      </w:r>
      <w:r w:rsidRPr="00D177C6">
        <w:rPr>
          <w:rFonts w:ascii="Arial" w:eastAsia="Arial" w:hAnsi="Arial" w:cs="Arial"/>
          <w:sz w:val="23"/>
          <w:szCs w:val="23"/>
          <w:lang w:val="es-ES"/>
        </w:rPr>
        <w:t xml:space="preserve">Responsabilidad Administrativa, se emplace al o a los presuntos responsables, así </w:t>
      </w:r>
      <w:r w:rsidRPr="00D177C6">
        <w:rPr>
          <w:rFonts w:ascii="Arial" w:eastAsia="Arial" w:hAnsi="Arial" w:cs="Arial"/>
          <w:spacing w:val="-4"/>
          <w:sz w:val="23"/>
          <w:szCs w:val="23"/>
          <w:lang w:val="es-ES"/>
        </w:rPr>
        <w:t>como</w:t>
      </w:r>
      <w:r w:rsidRPr="00D177C6">
        <w:rPr>
          <w:rFonts w:ascii="Arial" w:eastAsia="Arial" w:hAnsi="Arial" w:cs="Arial"/>
          <w:spacing w:val="55"/>
          <w:sz w:val="23"/>
          <w:szCs w:val="23"/>
          <w:lang w:val="es-ES"/>
        </w:rPr>
        <w:t xml:space="preserve"> </w:t>
      </w:r>
      <w:r w:rsidRPr="00D177C6">
        <w:rPr>
          <w:rFonts w:ascii="Arial" w:eastAsia="Arial" w:hAnsi="Arial" w:cs="Arial"/>
          <w:sz w:val="23"/>
          <w:szCs w:val="23"/>
          <w:lang w:val="es-ES"/>
        </w:rPr>
        <w:t>que</w:t>
      </w:r>
      <w:r w:rsidRPr="00D177C6">
        <w:rPr>
          <w:rFonts w:ascii="Arial" w:eastAsia="Arial" w:hAnsi="Arial" w:cs="Arial"/>
          <w:spacing w:val="-7"/>
          <w:sz w:val="23"/>
          <w:szCs w:val="23"/>
          <w:lang w:val="es-ES"/>
        </w:rPr>
        <w:t xml:space="preserve"> </w:t>
      </w:r>
      <w:r w:rsidRPr="00D177C6">
        <w:rPr>
          <w:rFonts w:ascii="Arial" w:eastAsia="Arial" w:hAnsi="Arial" w:cs="Arial"/>
          <w:sz w:val="23"/>
          <w:szCs w:val="23"/>
          <w:lang w:val="es-ES"/>
        </w:rPr>
        <w:t>se</w:t>
      </w:r>
      <w:r w:rsidRPr="00D177C6">
        <w:rPr>
          <w:rFonts w:ascii="Arial" w:eastAsia="Arial" w:hAnsi="Arial" w:cs="Arial"/>
          <w:spacing w:val="-6"/>
          <w:sz w:val="23"/>
          <w:szCs w:val="23"/>
          <w:lang w:val="es-ES"/>
        </w:rPr>
        <w:t xml:space="preserve"> </w:t>
      </w:r>
      <w:r w:rsidRPr="00D177C6">
        <w:rPr>
          <w:rFonts w:ascii="Arial" w:eastAsia="Arial" w:hAnsi="Arial" w:cs="Arial"/>
          <w:sz w:val="23"/>
          <w:szCs w:val="23"/>
          <w:lang w:val="es-ES"/>
        </w:rPr>
        <w:t>cumpla</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con</w:t>
      </w:r>
      <w:r w:rsidRPr="00D177C6">
        <w:rPr>
          <w:rFonts w:ascii="Arial" w:eastAsia="Arial" w:hAnsi="Arial" w:cs="Arial"/>
          <w:spacing w:val="-6"/>
          <w:sz w:val="23"/>
          <w:szCs w:val="23"/>
          <w:lang w:val="es-ES"/>
        </w:rPr>
        <w:t xml:space="preserve"> </w:t>
      </w:r>
      <w:r w:rsidRPr="00D177C6">
        <w:rPr>
          <w:rFonts w:ascii="Arial" w:eastAsia="Arial" w:hAnsi="Arial" w:cs="Arial"/>
          <w:sz w:val="23"/>
          <w:szCs w:val="23"/>
          <w:lang w:val="es-ES"/>
        </w:rPr>
        <w:t>los</w:t>
      </w:r>
      <w:r w:rsidRPr="00D177C6">
        <w:rPr>
          <w:rFonts w:ascii="Arial" w:eastAsia="Arial" w:hAnsi="Arial" w:cs="Arial"/>
          <w:spacing w:val="-9"/>
          <w:sz w:val="23"/>
          <w:szCs w:val="23"/>
          <w:lang w:val="es-ES"/>
        </w:rPr>
        <w:t xml:space="preserve"> </w:t>
      </w:r>
      <w:r w:rsidRPr="00D177C6">
        <w:rPr>
          <w:rFonts w:ascii="Arial" w:eastAsia="Arial" w:hAnsi="Arial" w:cs="Arial"/>
          <w:sz w:val="23"/>
          <w:szCs w:val="23"/>
          <w:lang w:val="es-ES"/>
        </w:rPr>
        <w:t>imperativos</w:t>
      </w:r>
      <w:r w:rsidRPr="00D177C6">
        <w:rPr>
          <w:rFonts w:ascii="Arial" w:eastAsia="Arial" w:hAnsi="Arial" w:cs="Arial"/>
          <w:spacing w:val="-7"/>
          <w:sz w:val="23"/>
          <w:szCs w:val="23"/>
          <w:lang w:val="es-ES"/>
        </w:rPr>
        <w:t xml:space="preserve"> </w:t>
      </w:r>
      <w:r w:rsidRPr="00D177C6">
        <w:rPr>
          <w:rFonts w:ascii="Arial" w:eastAsia="Arial" w:hAnsi="Arial" w:cs="Arial"/>
          <w:sz w:val="23"/>
          <w:szCs w:val="23"/>
          <w:lang w:val="es-ES"/>
        </w:rPr>
        <w:t>señalados</w:t>
      </w:r>
      <w:r w:rsidRPr="00D177C6">
        <w:rPr>
          <w:rFonts w:ascii="Arial" w:eastAsia="Arial" w:hAnsi="Arial" w:cs="Arial"/>
          <w:spacing w:val="-9"/>
          <w:sz w:val="23"/>
          <w:szCs w:val="23"/>
          <w:lang w:val="es-ES"/>
        </w:rPr>
        <w:t xml:space="preserve"> </w:t>
      </w:r>
      <w:r w:rsidRPr="00D177C6">
        <w:rPr>
          <w:rFonts w:ascii="Arial" w:eastAsia="Arial" w:hAnsi="Arial" w:cs="Arial"/>
          <w:sz w:val="23"/>
          <w:szCs w:val="23"/>
          <w:lang w:val="es-ES"/>
        </w:rPr>
        <w:t>en</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el</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artículo</w:t>
      </w:r>
      <w:r w:rsidRPr="00D177C6">
        <w:rPr>
          <w:rFonts w:ascii="Arial" w:eastAsia="Arial" w:hAnsi="Arial" w:cs="Arial"/>
          <w:spacing w:val="-6"/>
          <w:sz w:val="23"/>
          <w:szCs w:val="23"/>
          <w:lang w:val="es-ES"/>
        </w:rPr>
        <w:t xml:space="preserve"> </w:t>
      </w:r>
      <w:r w:rsidRPr="00D177C6">
        <w:rPr>
          <w:rFonts w:ascii="Arial" w:eastAsia="Arial" w:hAnsi="Arial" w:cs="Arial"/>
          <w:sz w:val="23"/>
          <w:szCs w:val="23"/>
          <w:lang w:val="es-ES"/>
        </w:rPr>
        <w:t>208,</w:t>
      </w:r>
      <w:r w:rsidRPr="00D177C6">
        <w:rPr>
          <w:rFonts w:ascii="Arial" w:eastAsia="Arial" w:hAnsi="Arial" w:cs="Arial"/>
          <w:spacing w:val="-9"/>
          <w:sz w:val="23"/>
          <w:szCs w:val="23"/>
          <w:lang w:val="es-ES"/>
        </w:rPr>
        <w:t xml:space="preserve"> </w:t>
      </w:r>
      <w:r w:rsidRPr="00D177C6">
        <w:rPr>
          <w:rFonts w:ascii="Arial" w:eastAsia="Arial" w:hAnsi="Arial" w:cs="Arial"/>
          <w:sz w:val="23"/>
          <w:szCs w:val="23"/>
          <w:lang w:val="es-ES"/>
        </w:rPr>
        <w:t>fracción</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II</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de la</w:t>
      </w:r>
      <w:r w:rsidRPr="00D177C6">
        <w:rPr>
          <w:rFonts w:ascii="Arial" w:eastAsia="Arial" w:hAnsi="Arial" w:cs="Arial"/>
          <w:spacing w:val="-1"/>
          <w:sz w:val="23"/>
          <w:szCs w:val="23"/>
          <w:lang w:val="es-ES"/>
        </w:rPr>
        <w:t xml:space="preserve"> </w:t>
      </w:r>
      <w:r w:rsidRPr="00D177C6">
        <w:rPr>
          <w:rFonts w:ascii="Arial" w:eastAsia="Arial" w:hAnsi="Arial" w:cs="Arial"/>
          <w:sz w:val="23"/>
          <w:szCs w:val="23"/>
          <w:lang w:val="es-ES"/>
        </w:rPr>
        <w:t>Ley General;</w:t>
      </w:r>
    </w:p>
    <w:p w:rsidR="00815172" w:rsidRPr="00D177C6" w:rsidRDefault="00815172" w:rsidP="00815172">
      <w:pPr>
        <w:widowControl w:val="0"/>
        <w:autoSpaceDE w:val="0"/>
        <w:autoSpaceDN w:val="0"/>
        <w:spacing w:after="0"/>
        <w:ind w:left="286"/>
        <w:rPr>
          <w:rFonts w:ascii="Arial" w:eastAsia="Arial" w:hAnsi="Arial" w:cs="Arial"/>
          <w:sz w:val="14"/>
          <w:szCs w:val="23"/>
          <w:lang w:val="es-ES"/>
        </w:rPr>
      </w:pPr>
    </w:p>
    <w:p w:rsidR="00815172" w:rsidRPr="00D177C6" w:rsidRDefault="00815172" w:rsidP="00815172">
      <w:pPr>
        <w:widowControl w:val="0"/>
        <w:numPr>
          <w:ilvl w:val="0"/>
          <w:numId w:val="34"/>
        </w:numPr>
        <w:tabs>
          <w:tab w:val="left" w:pos="782"/>
          <w:tab w:val="left" w:pos="783"/>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Instrucción de que se citen a las demás partes que deberán concurrir </w:t>
      </w:r>
      <w:r w:rsidRPr="00D177C6">
        <w:rPr>
          <w:rFonts w:ascii="Arial" w:eastAsia="Arial" w:hAnsi="Arial" w:cs="Arial"/>
          <w:spacing w:val="-7"/>
          <w:sz w:val="23"/>
          <w:szCs w:val="23"/>
          <w:lang w:val="es-ES"/>
        </w:rPr>
        <w:t xml:space="preserve">al </w:t>
      </w:r>
      <w:r w:rsidRPr="00D177C6">
        <w:rPr>
          <w:rFonts w:ascii="Arial" w:eastAsia="Arial" w:hAnsi="Arial" w:cs="Arial"/>
          <w:sz w:val="23"/>
          <w:szCs w:val="23"/>
          <w:lang w:val="es-ES"/>
        </w:rPr>
        <w:t>procedimiento;</w:t>
      </w:r>
    </w:p>
    <w:p w:rsidR="00815172" w:rsidRPr="00D177C6" w:rsidRDefault="00815172" w:rsidP="00815172">
      <w:pPr>
        <w:widowControl w:val="0"/>
        <w:autoSpaceDE w:val="0"/>
        <w:autoSpaceDN w:val="0"/>
        <w:spacing w:after="0" w:line="240" w:lineRule="auto"/>
        <w:ind w:left="286"/>
        <w:rPr>
          <w:rFonts w:ascii="Arial" w:eastAsia="Arial" w:hAnsi="Arial" w:cs="Arial"/>
          <w:sz w:val="14"/>
          <w:szCs w:val="23"/>
          <w:lang w:val="es-ES"/>
        </w:rPr>
      </w:pPr>
    </w:p>
    <w:p w:rsidR="00815172" w:rsidRPr="00D177C6" w:rsidRDefault="00815172" w:rsidP="00815172">
      <w:pPr>
        <w:widowControl w:val="0"/>
        <w:numPr>
          <w:ilvl w:val="0"/>
          <w:numId w:val="34"/>
        </w:numPr>
        <w:tabs>
          <w:tab w:val="left" w:pos="782"/>
          <w:tab w:val="left" w:pos="783"/>
        </w:tabs>
        <w:autoSpaceDE w:val="0"/>
        <w:autoSpaceDN w:val="0"/>
        <w:spacing w:after="0"/>
        <w:ind w:left="714" w:right="210" w:hanging="357"/>
        <w:jc w:val="both"/>
        <w:rPr>
          <w:rFonts w:ascii="Arial" w:eastAsia="Arial" w:hAnsi="Arial" w:cs="Arial"/>
          <w:sz w:val="23"/>
          <w:szCs w:val="23"/>
          <w:lang w:val="es-ES"/>
        </w:rPr>
      </w:pPr>
      <w:r w:rsidRPr="00D177C6">
        <w:rPr>
          <w:rFonts w:ascii="Arial" w:eastAsia="Arial" w:hAnsi="Arial" w:cs="Arial"/>
          <w:sz w:val="23"/>
          <w:szCs w:val="23"/>
          <w:lang w:val="es-ES"/>
        </w:rPr>
        <w:t xml:space="preserve">Autorización de los servidores públicos para desahogar las diligencias propias de </w:t>
      </w:r>
      <w:r w:rsidRPr="00D177C6">
        <w:rPr>
          <w:rFonts w:ascii="Arial" w:eastAsia="Arial" w:hAnsi="Arial" w:cs="Arial"/>
          <w:spacing w:val="-8"/>
          <w:sz w:val="23"/>
          <w:szCs w:val="23"/>
          <w:lang w:val="es-ES"/>
        </w:rPr>
        <w:t xml:space="preserve">la </w:t>
      </w:r>
      <w:r w:rsidRPr="00D177C6">
        <w:rPr>
          <w:rFonts w:ascii="Arial" w:eastAsia="Arial" w:hAnsi="Arial" w:cs="Arial"/>
          <w:sz w:val="23"/>
          <w:szCs w:val="23"/>
          <w:lang w:val="es-ES"/>
        </w:rPr>
        <w:t>audiencia inicial y del periodo probatorio, así como para realizar notificaciones;</w:t>
      </w:r>
      <w:r w:rsidRPr="00D177C6">
        <w:rPr>
          <w:rFonts w:ascii="Arial" w:eastAsia="Arial" w:hAnsi="Arial" w:cs="Arial"/>
          <w:spacing w:val="-14"/>
          <w:sz w:val="23"/>
          <w:szCs w:val="23"/>
          <w:lang w:val="es-ES"/>
        </w:rPr>
        <w:t xml:space="preserve"> </w:t>
      </w:r>
      <w:r w:rsidRPr="00D177C6">
        <w:rPr>
          <w:rFonts w:ascii="Arial" w:eastAsia="Arial" w:hAnsi="Arial" w:cs="Arial"/>
          <w:sz w:val="23"/>
          <w:szCs w:val="23"/>
          <w:lang w:val="es-ES"/>
        </w:rPr>
        <w:t>y</w:t>
      </w:r>
    </w:p>
    <w:p w:rsidR="00815172" w:rsidRPr="00D177C6" w:rsidRDefault="00815172" w:rsidP="00815172">
      <w:pPr>
        <w:widowControl w:val="0"/>
        <w:autoSpaceDE w:val="0"/>
        <w:autoSpaceDN w:val="0"/>
        <w:spacing w:after="0" w:line="240" w:lineRule="auto"/>
        <w:ind w:left="286"/>
        <w:rPr>
          <w:rFonts w:ascii="Arial" w:eastAsia="Arial" w:hAnsi="Arial" w:cs="Arial"/>
          <w:sz w:val="14"/>
          <w:szCs w:val="23"/>
          <w:lang w:val="es-ES"/>
        </w:rPr>
      </w:pPr>
    </w:p>
    <w:p w:rsidR="00815172" w:rsidRPr="00D177C6" w:rsidRDefault="00815172" w:rsidP="00815172">
      <w:pPr>
        <w:widowControl w:val="0"/>
        <w:numPr>
          <w:ilvl w:val="0"/>
          <w:numId w:val="34"/>
        </w:numPr>
        <w:tabs>
          <w:tab w:val="left" w:pos="782"/>
          <w:tab w:val="left" w:pos="783"/>
        </w:tabs>
        <w:autoSpaceDE w:val="0"/>
        <w:autoSpaceDN w:val="0"/>
        <w:spacing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 Firma de la Autoridad</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competente.</w:t>
      </w:r>
    </w:p>
    <w:p w:rsidR="00815172" w:rsidRPr="00D177C6" w:rsidRDefault="00815172" w:rsidP="00815172">
      <w:pPr>
        <w:widowControl w:val="0"/>
        <w:autoSpaceDE w:val="0"/>
        <w:autoSpaceDN w:val="0"/>
        <w:spacing w:before="9"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before="1" w:after="0"/>
        <w:ind w:left="115"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before="1"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Del Acuerdo de Abstención de Inicio</w:t>
      </w:r>
    </w:p>
    <w:p w:rsidR="00815172" w:rsidRPr="00D177C6" w:rsidRDefault="00815172" w:rsidP="00815172">
      <w:pPr>
        <w:widowControl w:val="0"/>
        <w:autoSpaceDE w:val="0"/>
        <w:autoSpaceDN w:val="0"/>
        <w:spacing w:before="1" w:after="0"/>
        <w:ind w:left="115" w:right="210"/>
        <w:jc w:val="right"/>
        <w:rPr>
          <w:rFonts w:ascii="Arial" w:eastAsia="Arial" w:hAnsi="Arial" w:cs="Arial"/>
          <w:b/>
          <w:sz w:val="14"/>
          <w:szCs w:val="23"/>
          <w:lang w:val="es-ES"/>
        </w:rPr>
      </w:pPr>
    </w:p>
    <w:p w:rsidR="00815172" w:rsidRPr="00D177C6" w:rsidRDefault="00815172" w:rsidP="00815172">
      <w:pPr>
        <w:widowControl w:val="0"/>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59. </w:t>
      </w:r>
      <w:r w:rsidRPr="00D177C6">
        <w:rPr>
          <w:rFonts w:ascii="Arial" w:eastAsia="Arial" w:hAnsi="Arial" w:cs="Arial"/>
          <w:sz w:val="23"/>
          <w:szCs w:val="23"/>
          <w:lang w:val="es-ES"/>
        </w:rPr>
        <w:t>La Autoridad Substanciadora podrá emitir Acuerdo de Abstención de Inicio cuando del análisis del Informe de Presunta Responsabilidad Administrativa, se advierta que se encuentra en el supuesto</w:t>
      </w:r>
      <w:r w:rsidR="00706E01">
        <w:rPr>
          <w:rFonts w:ascii="Arial" w:eastAsia="Arial" w:hAnsi="Arial" w:cs="Arial"/>
          <w:sz w:val="23"/>
          <w:szCs w:val="23"/>
          <w:lang w:val="es-ES"/>
        </w:rPr>
        <w:t xml:space="preserve"> previsto en </w:t>
      </w:r>
      <w:r w:rsidRPr="00D177C6">
        <w:rPr>
          <w:rFonts w:ascii="Arial" w:eastAsia="Arial" w:hAnsi="Arial" w:cs="Arial"/>
          <w:sz w:val="23"/>
          <w:szCs w:val="23"/>
          <w:lang w:val="es-ES"/>
        </w:rPr>
        <w:t>el artículo 101 de la Ley General de Responsabilidades Administrativas.</w:t>
      </w:r>
    </w:p>
    <w:p w:rsidR="00815172" w:rsidRPr="00D177C6" w:rsidRDefault="00815172" w:rsidP="00815172">
      <w:pPr>
        <w:widowControl w:val="0"/>
        <w:autoSpaceDE w:val="0"/>
        <w:autoSpaceDN w:val="0"/>
        <w:spacing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before="10"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after="0" w:line="240" w:lineRule="auto"/>
        <w:ind w:left="466" w:right="210"/>
        <w:jc w:val="center"/>
        <w:outlineLvl w:val="0"/>
        <w:rPr>
          <w:rFonts w:ascii="Arial" w:eastAsia="Arial" w:hAnsi="Arial" w:cs="Arial"/>
          <w:b/>
          <w:bCs/>
          <w:sz w:val="23"/>
          <w:szCs w:val="23"/>
          <w:lang w:val="es-ES"/>
        </w:rPr>
      </w:pPr>
    </w:p>
    <w:p w:rsidR="00815172" w:rsidRPr="00D177C6" w:rsidRDefault="00815172" w:rsidP="00815172">
      <w:pPr>
        <w:widowControl w:val="0"/>
        <w:autoSpaceDE w:val="0"/>
        <w:autoSpaceDN w:val="0"/>
        <w:spacing w:after="0" w:line="240" w:lineRule="auto"/>
        <w:ind w:left="466" w:right="210"/>
        <w:jc w:val="center"/>
        <w:outlineLvl w:val="0"/>
        <w:rPr>
          <w:rFonts w:ascii="Arial" w:eastAsia="Arial" w:hAnsi="Arial" w:cs="Arial"/>
          <w:b/>
          <w:bCs/>
          <w:sz w:val="23"/>
          <w:szCs w:val="23"/>
          <w:lang w:val="es-ES"/>
        </w:rPr>
      </w:pPr>
      <w:r w:rsidRPr="00D177C6">
        <w:rPr>
          <w:rFonts w:ascii="Arial" w:eastAsia="Arial" w:hAnsi="Arial" w:cs="Arial"/>
          <w:b/>
          <w:bCs/>
          <w:sz w:val="23"/>
          <w:szCs w:val="23"/>
          <w:lang w:val="es-ES"/>
        </w:rPr>
        <w:t>Capítulo II</w:t>
      </w:r>
    </w:p>
    <w:p w:rsidR="00815172" w:rsidRPr="00D177C6" w:rsidRDefault="00815172" w:rsidP="00815172">
      <w:pPr>
        <w:widowControl w:val="0"/>
        <w:autoSpaceDE w:val="0"/>
        <w:autoSpaceDN w:val="0"/>
        <w:spacing w:before="40" w:after="0" w:line="240" w:lineRule="auto"/>
        <w:ind w:left="466" w:right="210"/>
        <w:jc w:val="center"/>
        <w:rPr>
          <w:rFonts w:ascii="Arial" w:eastAsia="Arial" w:hAnsi="Arial" w:cs="Arial"/>
          <w:b/>
          <w:sz w:val="23"/>
          <w:szCs w:val="23"/>
          <w:lang w:val="es-ES"/>
        </w:rPr>
      </w:pPr>
      <w:r w:rsidRPr="00D177C6">
        <w:rPr>
          <w:rFonts w:ascii="Arial" w:eastAsia="Arial" w:hAnsi="Arial" w:cs="Arial"/>
          <w:b/>
          <w:sz w:val="23"/>
          <w:szCs w:val="23"/>
          <w:lang w:val="es-ES"/>
        </w:rPr>
        <w:t>Del emplazamiento</w:t>
      </w:r>
    </w:p>
    <w:p w:rsidR="00815172" w:rsidRPr="00D177C6" w:rsidRDefault="00815172" w:rsidP="00815172">
      <w:pPr>
        <w:widowControl w:val="0"/>
        <w:autoSpaceDE w:val="0"/>
        <w:autoSpaceDN w:val="0"/>
        <w:spacing w:before="39" w:after="0" w:line="240" w:lineRule="auto"/>
        <w:ind w:left="466" w:right="210"/>
        <w:jc w:val="center"/>
        <w:rPr>
          <w:rFonts w:ascii="Arial" w:eastAsia="Arial" w:hAnsi="Arial" w:cs="Arial"/>
          <w:b/>
          <w:sz w:val="23"/>
          <w:szCs w:val="23"/>
          <w:lang w:val="es-ES"/>
        </w:rPr>
      </w:pPr>
      <w:proofErr w:type="gramStart"/>
      <w:r w:rsidRPr="00D177C6">
        <w:rPr>
          <w:rFonts w:ascii="Arial" w:eastAsia="Arial" w:hAnsi="Arial" w:cs="Arial"/>
          <w:b/>
          <w:sz w:val="23"/>
          <w:szCs w:val="23"/>
          <w:lang w:val="es-ES"/>
        </w:rPr>
        <w:t>y</w:t>
      </w:r>
      <w:proofErr w:type="gramEnd"/>
      <w:r w:rsidRPr="00D177C6">
        <w:rPr>
          <w:rFonts w:ascii="Arial" w:eastAsia="Arial" w:hAnsi="Arial" w:cs="Arial"/>
          <w:b/>
          <w:sz w:val="23"/>
          <w:szCs w:val="23"/>
          <w:lang w:val="es-ES"/>
        </w:rPr>
        <w:t xml:space="preserve"> de la audiencia inicial</w:t>
      </w:r>
    </w:p>
    <w:p w:rsidR="00815172" w:rsidRPr="00D177C6" w:rsidRDefault="00815172" w:rsidP="00815172">
      <w:pPr>
        <w:widowControl w:val="0"/>
        <w:autoSpaceDE w:val="0"/>
        <w:autoSpaceDN w:val="0"/>
        <w:spacing w:before="10" w:after="0" w:line="240" w:lineRule="auto"/>
        <w:ind w:right="210"/>
        <w:rPr>
          <w:rFonts w:ascii="Arial" w:eastAsia="Arial" w:hAnsi="Arial" w:cs="Arial"/>
          <w:b/>
          <w:sz w:val="23"/>
          <w:szCs w:val="23"/>
          <w:lang w:val="es-ES"/>
        </w:rPr>
      </w:pPr>
    </w:p>
    <w:p w:rsidR="00815172" w:rsidRPr="00D177C6" w:rsidRDefault="00815172" w:rsidP="00815172">
      <w:pPr>
        <w:widowControl w:val="0"/>
        <w:autoSpaceDE w:val="0"/>
        <w:autoSpaceDN w:val="0"/>
        <w:spacing w:before="10" w:after="0" w:line="240" w:lineRule="auto"/>
        <w:ind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before="10" w:after="0" w:line="240" w:lineRule="auto"/>
        <w:ind w:right="210"/>
        <w:jc w:val="right"/>
        <w:rPr>
          <w:rFonts w:ascii="Arial" w:eastAsia="Arial" w:hAnsi="Arial" w:cs="Arial"/>
          <w:b/>
          <w:sz w:val="23"/>
          <w:szCs w:val="23"/>
          <w:lang w:val="es-ES"/>
        </w:rPr>
      </w:pPr>
      <w:r w:rsidRPr="00D177C6">
        <w:rPr>
          <w:rFonts w:ascii="Arial" w:eastAsia="Arial" w:hAnsi="Arial" w:cs="Arial"/>
          <w:b/>
          <w:sz w:val="23"/>
          <w:szCs w:val="23"/>
          <w:lang w:val="es-ES"/>
        </w:rPr>
        <w:t xml:space="preserve">De la verificación de </w:t>
      </w:r>
    </w:p>
    <w:p w:rsidR="00815172" w:rsidRPr="00D177C6" w:rsidRDefault="00815172" w:rsidP="00815172">
      <w:pPr>
        <w:widowControl w:val="0"/>
        <w:autoSpaceDE w:val="0"/>
        <w:autoSpaceDN w:val="0"/>
        <w:spacing w:before="10" w:after="0" w:line="240" w:lineRule="auto"/>
        <w:ind w:right="210"/>
        <w:jc w:val="right"/>
        <w:rPr>
          <w:rFonts w:ascii="Arial" w:eastAsia="Arial" w:hAnsi="Arial" w:cs="Arial"/>
          <w:b/>
          <w:sz w:val="23"/>
          <w:szCs w:val="23"/>
          <w:lang w:val="es-ES"/>
        </w:rPr>
      </w:pPr>
      <w:proofErr w:type="gramStart"/>
      <w:r w:rsidRPr="00D177C6">
        <w:rPr>
          <w:rFonts w:ascii="Arial" w:eastAsia="Arial" w:hAnsi="Arial" w:cs="Arial"/>
          <w:b/>
          <w:sz w:val="23"/>
          <w:szCs w:val="23"/>
          <w:lang w:val="es-ES"/>
        </w:rPr>
        <w:t>las</w:t>
      </w:r>
      <w:proofErr w:type="gramEnd"/>
      <w:r w:rsidRPr="00D177C6">
        <w:rPr>
          <w:rFonts w:ascii="Arial" w:eastAsia="Arial" w:hAnsi="Arial" w:cs="Arial"/>
          <w:b/>
          <w:sz w:val="23"/>
          <w:szCs w:val="23"/>
          <w:lang w:val="es-ES"/>
        </w:rPr>
        <w:t xml:space="preserve"> notificaciones</w:t>
      </w:r>
    </w:p>
    <w:p w:rsidR="00815172" w:rsidRPr="00D177C6" w:rsidRDefault="00815172" w:rsidP="00815172">
      <w:pPr>
        <w:widowControl w:val="0"/>
        <w:autoSpaceDE w:val="0"/>
        <w:autoSpaceDN w:val="0"/>
        <w:spacing w:before="10" w:after="0"/>
        <w:ind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60. </w:t>
      </w:r>
      <w:r w:rsidRPr="00D177C6">
        <w:rPr>
          <w:rFonts w:ascii="Arial" w:eastAsia="Arial" w:hAnsi="Arial" w:cs="Arial"/>
          <w:sz w:val="23"/>
          <w:szCs w:val="23"/>
          <w:lang w:val="es-ES"/>
        </w:rPr>
        <w:t>En relación a los emplazamientos y las notificaciones que se ordenen, la Autoridad Substanciadora verificará que:</w:t>
      </w:r>
    </w:p>
    <w:p w:rsidR="00815172" w:rsidRPr="00D177C6" w:rsidRDefault="00815172" w:rsidP="00815172">
      <w:pPr>
        <w:widowControl w:val="0"/>
        <w:autoSpaceDE w:val="0"/>
        <w:autoSpaceDN w:val="0"/>
        <w:spacing w:after="0" w:line="240" w:lineRule="auto"/>
        <w:ind w:right="210"/>
        <w:rPr>
          <w:rFonts w:ascii="Arial" w:eastAsia="Arial" w:hAnsi="Arial" w:cs="Arial"/>
          <w:sz w:val="23"/>
          <w:szCs w:val="23"/>
          <w:lang w:val="es-ES"/>
        </w:rPr>
      </w:pPr>
    </w:p>
    <w:p w:rsidR="00815172" w:rsidRPr="00D177C6" w:rsidRDefault="00815172" w:rsidP="00815172">
      <w:pPr>
        <w:widowControl w:val="0"/>
        <w:numPr>
          <w:ilvl w:val="0"/>
          <w:numId w:val="35"/>
        </w:numPr>
        <w:tabs>
          <w:tab w:val="left" w:pos="831"/>
        </w:tabs>
        <w:autoSpaceDE w:val="0"/>
        <w:autoSpaceDN w:val="0"/>
        <w:spacing w:before="94"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Sean realizados exclusivamente por los servidores públicos del Órgano Interno </w:t>
      </w:r>
      <w:r w:rsidRPr="00D177C6">
        <w:rPr>
          <w:rFonts w:ascii="Arial" w:eastAsia="Arial" w:hAnsi="Arial" w:cs="Arial"/>
          <w:spacing w:val="-8"/>
          <w:sz w:val="23"/>
          <w:szCs w:val="23"/>
          <w:lang w:val="es-ES"/>
        </w:rPr>
        <w:t xml:space="preserve">de </w:t>
      </w:r>
      <w:r w:rsidRPr="00D177C6">
        <w:rPr>
          <w:rFonts w:ascii="Arial" w:eastAsia="Arial" w:hAnsi="Arial" w:cs="Arial"/>
          <w:sz w:val="23"/>
          <w:szCs w:val="23"/>
          <w:lang w:val="es-ES"/>
        </w:rPr>
        <w:t xml:space="preserve">Control que hayan sido autorizados para ello en el Acuerdo de Admisión o en </w:t>
      </w:r>
      <w:r w:rsidRPr="00D177C6">
        <w:rPr>
          <w:rFonts w:ascii="Arial" w:eastAsia="Arial" w:hAnsi="Arial" w:cs="Arial"/>
          <w:spacing w:val="-4"/>
          <w:sz w:val="23"/>
          <w:szCs w:val="23"/>
          <w:lang w:val="es-ES"/>
        </w:rPr>
        <w:t xml:space="preserve">uno </w:t>
      </w:r>
      <w:r w:rsidRPr="00D177C6">
        <w:rPr>
          <w:rFonts w:ascii="Arial" w:eastAsia="Arial" w:hAnsi="Arial" w:cs="Arial"/>
          <w:sz w:val="23"/>
          <w:szCs w:val="23"/>
          <w:lang w:val="es-ES"/>
        </w:rPr>
        <w:t xml:space="preserve">posterior; </w:t>
      </w:r>
    </w:p>
    <w:p w:rsidR="00815172" w:rsidRPr="00D177C6" w:rsidRDefault="00815172" w:rsidP="00815172">
      <w:pPr>
        <w:widowControl w:val="0"/>
        <w:numPr>
          <w:ilvl w:val="0"/>
          <w:numId w:val="35"/>
        </w:numPr>
        <w:tabs>
          <w:tab w:val="left" w:pos="831"/>
        </w:tabs>
        <w:autoSpaceDE w:val="0"/>
        <w:autoSpaceDN w:val="0"/>
        <w:spacing w:before="94" w:after="0"/>
        <w:ind w:right="210"/>
        <w:jc w:val="both"/>
        <w:rPr>
          <w:rFonts w:ascii="Arial" w:eastAsia="Arial" w:hAnsi="Arial" w:cs="Arial"/>
          <w:sz w:val="23"/>
          <w:szCs w:val="23"/>
          <w:lang w:val="es-ES"/>
        </w:rPr>
      </w:pPr>
      <w:r w:rsidRPr="00D177C6">
        <w:rPr>
          <w:rFonts w:ascii="Arial" w:eastAsia="Arial" w:hAnsi="Arial" w:cs="Arial"/>
          <w:sz w:val="23"/>
          <w:szCs w:val="23"/>
          <w:lang w:val="es-ES"/>
        </w:rPr>
        <w:lastRenderedPageBreak/>
        <w:t>Cuando</w:t>
      </w:r>
      <w:r w:rsidRPr="00D177C6">
        <w:rPr>
          <w:rFonts w:ascii="Arial" w:eastAsia="Arial" w:hAnsi="Arial" w:cs="Arial"/>
          <w:spacing w:val="20"/>
          <w:sz w:val="23"/>
          <w:szCs w:val="23"/>
          <w:lang w:val="es-ES"/>
        </w:rPr>
        <w:t xml:space="preserve"> </w:t>
      </w:r>
      <w:r w:rsidRPr="00D177C6">
        <w:rPr>
          <w:rFonts w:ascii="Arial" w:eastAsia="Arial" w:hAnsi="Arial" w:cs="Arial"/>
          <w:sz w:val="23"/>
          <w:szCs w:val="23"/>
          <w:lang w:val="es-ES"/>
        </w:rPr>
        <w:t>en</w:t>
      </w:r>
      <w:r w:rsidRPr="00D177C6">
        <w:rPr>
          <w:rFonts w:ascii="Arial" w:eastAsia="Arial" w:hAnsi="Arial" w:cs="Arial"/>
          <w:spacing w:val="20"/>
          <w:sz w:val="23"/>
          <w:szCs w:val="23"/>
          <w:lang w:val="es-ES"/>
        </w:rPr>
        <w:t xml:space="preserve"> </w:t>
      </w:r>
      <w:r w:rsidRPr="00D177C6">
        <w:rPr>
          <w:rFonts w:ascii="Arial" w:eastAsia="Arial" w:hAnsi="Arial" w:cs="Arial"/>
          <w:sz w:val="23"/>
          <w:szCs w:val="23"/>
          <w:lang w:val="es-ES"/>
        </w:rPr>
        <w:t>las diligencias</w:t>
      </w:r>
      <w:r w:rsidRPr="00D177C6">
        <w:rPr>
          <w:rFonts w:ascii="Arial" w:eastAsia="Arial" w:hAnsi="Arial" w:cs="Arial"/>
          <w:spacing w:val="20"/>
          <w:sz w:val="23"/>
          <w:szCs w:val="23"/>
          <w:lang w:val="es-ES"/>
        </w:rPr>
        <w:t xml:space="preserve"> </w:t>
      </w:r>
      <w:r w:rsidRPr="00D177C6">
        <w:rPr>
          <w:rFonts w:ascii="Arial" w:eastAsia="Arial" w:hAnsi="Arial" w:cs="Arial"/>
          <w:sz w:val="23"/>
          <w:szCs w:val="23"/>
          <w:lang w:val="es-ES"/>
        </w:rPr>
        <w:t>de</w:t>
      </w:r>
      <w:r w:rsidRPr="00D177C6">
        <w:rPr>
          <w:rFonts w:ascii="Arial" w:eastAsia="Arial" w:hAnsi="Arial" w:cs="Arial"/>
          <w:spacing w:val="20"/>
          <w:sz w:val="23"/>
          <w:szCs w:val="23"/>
          <w:lang w:val="es-ES"/>
        </w:rPr>
        <w:t xml:space="preserve"> </w:t>
      </w:r>
      <w:r w:rsidRPr="00D177C6">
        <w:rPr>
          <w:rFonts w:ascii="Arial" w:eastAsia="Arial" w:hAnsi="Arial" w:cs="Arial"/>
          <w:sz w:val="23"/>
          <w:szCs w:val="23"/>
          <w:lang w:val="es-ES"/>
        </w:rPr>
        <w:t>notificación</w:t>
      </w:r>
      <w:r w:rsidRPr="00D177C6">
        <w:rPr>
          <w:rFonts w:ascii="Arial" w:eastAsia="Arial" w:hAnsi="Arial" w:cs="Arial"/>
          <w:spacing w:val="20"/>
          <w:sz w:val="23"/>
          <w:szCs w:val="23"/>
          <w:lang w:val="es-ES"/>
        </w:rPr>
        <w:t xml:space="preserve"> </w:t>
      </w:r>
      <w:r w:rsidRPr="00D177C6">
        <w:rPr>
          <w:rFonts w:ascii="Arial" w:eastAsia="Arial" w:hAnsi="Arial" w:cs="Arial"/>
          <w:sz w:val="23"/>
          <w:szCs w:val="23"/>
          <w:lang w:val="es-ES"/>
        </w:rPr>
        <w:t>o</w:t>
      </w:r>
      <w:r w:rsidRPr="00D177C6">
        <w:rPr>
          <w:rFonts w:ascii="Arial" w:eastAsia="Arial" w:hAnsi="Arial" w:cs="Arial"/>
          <w:spacing w:val="20"/>
          <w:sz w:val="23"/>
          <w:szCs w:val="23"/>
          <w:lang w:val="es-ES"/>
        </w:rPr>
        <w:t xml:space="preserve"> e</w:t>
      </w:r>
      <w:r w:rsidRPr="00D177C6">
        <w:rPr>
          <w:rFonts w:ascii="Arial" w:eastAsia="Arial" w:hAnsi="Arial" w:cs="Arial"/>
          <w:sz w:val="23"/>
          <w:szCs w:val="23"/>
          <w:lang w:val="es-ES"/>
        </w:rPr>
        <w:t>mplazamiento</w:t>
      </w:r>
      <w:r w:rsidRPr="00D177C6">
        <w:rPr>
          <w:rFonts w:ascii="Arial" w:eastAsia="Arial" w:hAnsi="Arial" w:cs="Arial"/>
          <w:spacing w:val="20"/>
          <w:sz w:val="23"/>
          <w:szCs w:val="23"/>
          <w:lang w:val="es-ES"/>
        </w:rPr>
        <w:t xml:space="preserve"> </w:t>
      </w:r>
      <w:r w:rsidRPr="00D177C6">
        <w:rPr>
          <w:rFonts w:ascii="Arial" w:eastAsia="Arial" w:hAnsi="Arial" w:cs="Arial"/>
          <w:sz w:val="23"/>
          <w:szCs w:val="23"/>
          <w:lang w:val="es-ES"/>
        </w:rPr>
        <w:t>se</w:t>
      </w:r>
      <w:r w:rsidRPr="00D177C6">
        <w:rPr>
          <w:rFonts w:ascii="Arial" w:eastAsia="Arial" w:hAnsi="Arial" w:cs="Arial"/>
          <w:spacing w:val="20"/>
          <w:sz w:val="23"/>
          <w:szCs w:val="23"/>
          <w:lang w:val="es-ES"/>
        </w:rPr>
        <w:t xml:space="preserve"> </w:t>
      </w:r>
      <w:r w:rsidRPr="00D177C6">
        <w:rPr>
          <w:rFonts w:ascii="Arial" w:eastAsia="Arial" w:hAnsi="Arial" w:cs="Arial"/>
          <w:sz w:val="23"/>
          <w:szCs w:val="23"/>
          <w:lang w:val="es-ES"/>
        </w:rPr>
        <w:t>proporcionen</w:t>
      </w:r>
      <w:r w:rsidRPr="00D177C6">
        <w:rPr>
          <w:rFonts w:ascii="Arial" w:eastAsia="Arial" w:hAnsi="Arial" w:cs="Arial"/>
          <w:spacing w:val="20"/>
          <w:sz w:val="23"/>
          <w:szCs w:val="23"/>
          <w:lang w:val="es-ES"/>
        </w:rPr>
        <w:t xml:space="preserve"> </w:t>
      </w:r>
      <w:r w:rsidRPr="00D177C6">
        <w:rPr>
          <w:rFonts w:ascii="Arial" w:eastAsia="Arial" w:hAnsi="Arial" w:cs="Arial"/>
          <w:sz w:val="23"/>
          <w:szCs w:val="23"/>
          <w:lang w:val="es-ES"/>
        </w:rPr>
        <w:t xml:space="preserve">datos personales, se entregue el aviso de privacidad correspondiente, para atender los imperativos previstos en la Ley General de Protección de Datos Personales en Posesión de Sujetos Obligados y la Ley de Protección de Datos Personales en Posesión de los Sujetos Obligados del Estado de Zacatecas; </w:t>
      </w:r>
    </w:p>
    <w:p w:rsidR="00815172" w:rsidRPr="00D177C6" w:rsidRDefault="00815172" w:rsidP="00815172">
      <w:pPr>
        <w:widowControl w:val="0"/>
        <w:numPr>
          <w:ilvl w:val="0"/>
          <w:numId w:val="35"/>
        </w:numPr>
        <w:tabs>
          <w:tab w:val="left" w:pos="831"/>
        </w:tabs>
        <w:autoSpaceDE w:val="0"/>
        <w:autoSpaceDN w:val="0"/>
        <w:spacing w:before="94" w:after="0"/>
        <w:ind w:left="714" w:right="210" w:hanging="357"/>
        <w:jc w:val="both"/>
        <w:rPr>
          <w:rFonts w:ascii="Arial" w:eastAsia="Arial" w:hAnsi="Arial" w:cs="Arial"/>
          <w:sz w:val="23"/>
          <w:szCs w:val="23"/>
          <w:lang w:val="es-ES"/>
        </w:rPr>
      </w:pPr>
      <w:r w:rsidRPr="00D177C6">
        <w:rPr>
          <w:rFonts w:ascii="Arial" w:eastAsia="Arial" w:hAnsi="Arial" w:cs="Arial"/>
          <w:sz w:val="23"/>
          <w:szCs w:val="23"/>
          <w:lang w:val="es-ES"/>
        </w:rPr>
        <w:t xml:space="preserve">Se hayan realizado conforme a derecho las diligencias de notificación antes </w:t>
      </w:r>
      <w:r w:rsidRPr="00D177C6">
        <w:rPr>
          <w:rFonts w:ascii="Arial" w:eastAsia="Arial" w:hAnsi="Arial" w:cs="Arial"/>
          <w:spacing w:val="-8"/>
          <w:sz w:val="23"/>
          <w:szCs w:val="23"/>
          <w:lang w:val="es-ES"/>
        </w:rPr>
        <w:t xml:space="preserve">de </w:t>
      </w:r>
      <w:r w:rsidRPr="00D177C6">
        <w:rPr>
          <w:rFonts w:ascii="Arial" w:eastAsia="Arial" w:hAnsi="Arial" w:cs="Arial"/>
          <w:sz w:val="23"/>
          <w:szCs w:val="23"/>
          <w:lang w:val="es-ES"/>
        </w:rPr>
        <w:t>integrarlas al expediente respectivo; y</w:t>
      </w:r>
    </w:p>
    <w:p w:rsidR="00815172" w:rsidRPr="00D177C6" w:rsidRDefault="00815172" w:rsidP="00815172">
      <w:pPr>
        <w:widowControl w:val="0"/>
        <w:numPr>
          <w:ilvl w:val="0"/>
          <w:numId w:val="35"/>
        </w:numPr>
        <w:tabs>
          <w:tab w:val="left" w:pos="831"/>
        </w:tabs>
        <w:autoSpaceDE w:val="0"/>
        <w:autoSpaceDN w:val="0"/>
        <w:spacing w:before="94" w:after="0"/>
        <w:ind w:left="714" w:right="210" w:hanging="357"/>
        <w:jc w:val="both"/>
        <w:rPr>
          <w:rFonts w:ascii="Arial" w:eastAsia="Arial" w:hAnsi="Arial" w:cs="Arial"/>
          <w:sz w:val="23"/>
          <w:szCs w:val="23"/>
          <w:lang w:val="es-ES"/>
        </w:rPr>
      </w:pPr>
      <w:r w:rsidRPr="00D177C6">
        <w:rPr>
          <w:rFonts w:ascii="Arial" w:eastAsia="Arial" w:hAnsi="Arial" w:cs="Arial"/>
          <w:sz w:val="23"/>
          <w:szCs w:val="23"/>
          <w:lang w:val="es-ES"/>
        </w:rPr>
        <w:t xml:space="preserve">En caso de que no se hayan realizado debidamente las diligencias de notificación, ordenará su reposición y emitirá acuerdo con la razón </w:t>
      </w:r>
      <w:r w:rsidRPr="00D177C6">
        <w:rPr>
          <w:rFonts w:ascii="Arial" w:eastAsia="Arial" w:hAnsi="Arial" w:cs="Arial"/>
          <w:spacing w:val="-3"/>
          <w:sz w:val="23"/>
          <w:szCs w:val="23"/>
          <w:lang w:val="es-ES"/>
        </w:rPr>
        <w:t xml:space="preserve">fundada </w:t>
      </w:r>
      <w:r w:rsidRPr="00D177C6">
        <w:rPr>
          <w:rFonts w:ascii="Arial" w:eastAsia="Arial" w:hAnsi="Arial" w:cs="Arial"/>
          <w:sz w:val="23"/>
          <w:szCs w:val="23"/>
          <w:lang w:val="es-ES"/>
        </w:rPr>
        <w:t>y motivada de su</w:t>
      </w:r>
      <w:r w:rsidRPr="00D177C6">
        <w:rPr>
          <w:rFonts w:ascii="Arial" w:eastAsia="Arial" w:hAnsi="Arial" w:cs="Arial"/>
          <w:spacing w:val="-9"/>
          <w:sz w:val="23"/>
          <w:szCs w:val="23"/>
          <w:lang w:val="es-ES"/>
        </w:rPr>
        <w:t xml:space="preserve"> </w:t>
      </w:r>
      <w:r w:rsidRPr="00D177C6">
        <w:rPr>
          <w:rFonts w:ascii="Arial" w:eastAsia="Arial" w:hAnsi="Arial" w:cs="Arial"/>
          <w:sz w:val="23"/>
          <w:szCs w:val="23"/>
          <w:lang w:val="es-ES"/>
        </w:rPr>
        <w:t>determinación.</w:t>
      </w:r>
    </w:p>
    <w:p w:rsidR="00815172" w:rsidRPr="00D177C6" w:rsidRDefault="00815172" w:rsidP="00815172">
      <w:pPr>
        <w:widowControl w:val="0"/>
        <w:autoSpaceDE w:val="0"/>
        <w:autoSpaceDN w:val="0"/>
        <w:spacing w:before="3" w:after="0"/>
        <w:ind w:right="210"/>
        <w:rPr>
          <w:rFonts w:ascii="Arial" w:eastAsia="Arial" w:hAnsi="Arial" w:cs="Arial"/>
          <w:sz w:val="23"/>
          <w:szCs w:val="23"/>
          <w:lang w:val="es-ES"/>
        </w:rPr>
      </w:pPr>
    </w:p>
    <w:p w:rsidR="00815172" w:rsidRPr="00D177C6" w:rsidRDefault="00815172" w:rsidP="00815172">
      <w:pPr>
        <w:widowControl w:val="0"/>
        <w:autoSpaceDE w:val="0"/>
        <w:autoSpaceDN w:val="0"/>
        <w:spacing w:before="1" w:after="0"/>
        <w:ind w:left="115"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before="1"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Del diferimiento de la Audiencia Inicial</w:t>
      </w:r>
    </w:p>
    <w:p w:rsidR="00815172" w:rsidRPr="00D177C6" w:rsidRDefault="00815172" w:rsidP="00815172">
      <w:pPr>
        <w:widowControl w:val="0"/>
        <w:autoSpaceDE w:val="0"/>
        <w:autoSpaceDN w:val="0"/>
        <w:spacing w:before="1" w:after="0"/>
        <w:ind w:left="115" w:right="210"/>
        <w:jc w:val="both"/>
        <w:rPr>
          <w:rFonts w:ascii="Arial" w:eastAsia="Arial" w:hAnsi="Arial" w:cs="Arial"/>
          <w:b/>
          <w:sz w:val="16"/>
          <w:szCs w:val="23"/>
          <w:lang w:val="es-ES"/>
        </w:rPr>
      </w:pPr>
    </w:p>
    <w:p w:rsidR="00815172" w:rsidRPr="00D177C6" w:rsidRDefault="00815172" w:rsidP="00815172">
      <w:pPr>
        <w:widowControl w:val="0"/>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61. </w:t>
      </w:r>
      <w:r w:rsidRPr="00D177C6">
        <w:rPr>
          <w:rFonts w:ascii="Arial" w:eastAsia="Arial" w:hAnsi="Arial" w:cs="Arial"/>
          <w:sz w:val="23"/>
          <w:szCs w:val="23"/>
          <w:lang w:val="es-ES"/>
        </w:rPr>
        <w:t>En caso de solicitarse el diferimiento de la audiencia, se emitirá el acuerdo correspondiente en un plazo máximo de cuarenta y ocho horas, debiéndose notificar personalmente a las partes que deban acudir a la Audiencia Inicial.</w:t>
      </w:r>
    </w:p>
    <w:p w:rsidR="00815172" w:rsidRPr="00D177C6" w:rsidRDefault="00815172" w:rsidP="00815172">
      <w:pPr>
        <w:widowControl w:val="0"/>
        <w:autoSpaceDE w:val="0"/>
        <w:autoSpaceDN w:val="0"/>
        <w:spacing w:before="5"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62. </w:t>
      </w:r>
      <w:r w:rsidRPr="00D177C6">
        <w:rPr>
          <w:rFonts w:ascii="Arial" w:eastAsia="Arial" w:hAnsi="Arial" w:cs="Arial"/>
          <w:sz w:val="23"/>
          <w:szCs w:val="23"/>
          <w:lang w:val="es-ES"/>
        </w:rPr>
        <w:t xml:space="preserve">En la Audiencia Inicial, la Autoridad Substanciadora además de actuar conforme </w:t>
      </w:r>
      <w:r w:rsidR="00F37BEE">
        <w:rPr>
          <w:rFonts w:ascii="Arial" w:eastAsia="Arial" w:hAnsi="Arial" w:cs="Arial"/>
          <w:sz w:val="23"/>
          <w:szCs w:val="23"/>
          <w:lang w:val="es-ES"/>
        </w:rPr>
        <w:t xml:space="preserve">a la </w:t>
      </w:r>
      <w:r w:rsidRPr="00D177C6">
        <w:rPr>
          <w:rFonts w:ascii="Arial" w:eastAsia="Arial" w:hAnsi="Arial" w:cs="Arial"/>
          <w:sz w:val="23"/>
          <w:szCs w:val="23"/>
          <w:lang w:val="es-ES"/>
        </w:rPr>
        <w:t>Ley General, deberá:</w:t>
      </w:r>
    </w:p>
    <w:p w:rsidR="00815172" w:rsidRPr="00D177C6" w:rsidRDefault="00815172" w:rsidP="00815172">
      <w:pPr>
        <w:widowControl w:val="0"/>
        <w:autoSpaceDE w:val="0"/>
        <w:autoSpaceDN w:val="0"/>
        <w:spacing w:before="7" w:after="0" w:line="240" w:lineRule="auto"/>
        <w:ind w:right="210"/>
        <w:rPr>
          <w:rFonts w:ascii="Arial" w:eastAsia="Arial" w:hAnsi="Arial" w:cs="Arial"/>
          <w:sz w:val="23"/>
          <w:szCs w:val="23"/>
          <w:lang w:val="es-ES"/>
        </w:rPr>
      </w:pPr>
    </w:p>
    <w:p w:rsidR="00815172" w:rsidRPr="00D177C6" w:rsidRDefault="00815172" w:rsidP="00815172">
      <w:pPr>
        <w:widowControl w:val="0"/>
        <w:numPr>
          <w:ilvl w:val="0"/>
          <w:numId w:val="36"/>
        </w:numPr>
        <w:tabs>
          <w:tab w:val="left" w:pos="783"/>
        </w:tabs>
        <w:autoSpaceDE w:val="0"/>
        <w:autoSpaceDN w:val="0"/>
        <w:spacing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Actuar acompañado de dos testigos de</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asistencia;</w:t>
      </w:r>
    </w:p>
    <w:p w:rsidR="00815172" w:rsidRPr="00D177C6" w:rsidRDefault="00815172" w:rsidP="00815172">
      <w:pPr>
        <w:widowControl w:val="0"/>
        <w:tabs>
          <w:tab w:val="left" w:pos="783"/>
        </w:tabs>
        <w:autoSpaceDE w:val="0"/>
        <w:autoSpaceDN w:val="0"/>
        <w:spacing w:after="0"/>
        <w:ind w:left="720" w:right="210"/>
        <w:jc w:val="both"/>
        <w:rPr>
          <w:rFonts w:ascii="Arial" w:eastAsia="Arial" w:hAnsi="Arial" w:cs="Arial"/>
          <w:sz w:val="23"/>
          <w:szCs w:val="23"/>
          <w:lang w:val="es-ES"/>
        </w:rPr>
      </w:pPr>
    </w:p>
    <w:p w:rsidR="00815172" w:rsidRPr="00D177C6" w:rsidRDefault="00815172" w:rsidP="00815172">
      <w:pPr>
        <w:widowControl w:val="0"/>
        <w:numPr>
          <w:ilvl w:val="0"/>
          <w:numId w:val="36"/>
        </w:numPr>
        <w:tabs>
          <w:tab w:val="left" w:pos="783"/>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Relacionar con toda precisión las documentales que se le entreguen, así como </w:t>
      </w:r>
      <w:r w:rsidRPr="00D177C6">
        <w:rPr>
          <w:rFonts w:ascii="Arial" w:eastAsia="Arial" w:hAnsi="Arial" w:cs="Arial"/>
          <w:spacing w:val="-9"/>
          <w:sz w:val="23"/>
          <w:szCs w:val="23"/>
          <w:lang w:val="es-ES"/>
        </w:rPr>
        <w:t xml:space="preserve">si </w:t>
      </w:r>
      <w:r w:rsidRPr="00D177C6">
        <w:rPr>
          <w:rFonts w:ascii="Arial" w:eastAsia="Arial" w:hAnsi="Arial" w:cs="Arial"/>
          <w:sz w:val="23"/>
          <w:szCs w:val="23"/>
          <w:lang w:val="es-ES"/>
        </w:rPr>
        <w:t>corresponden a originales, copias simples, copias certificadas o cualquier otra forma;</w:t>
      </w:r>
    </w:p>
    <w:p w:rsidR="00815172" w:rsidRPr="00D177C6" w:rsidRDefault="00815172" w:rsidP="00815172">
      <w:pPr>
        <w:widowControl w:val="0"/>
        <w:autoSpaceDE w:val="0"/>
        <w:autoSpaceDN w:val="0"/>
        <w:spacing w:after="0"/>
        <w:ind w:left="286"/>
        <w:rPr>
          <w:rFonts w:ascii="Arial" w:eastAsia="Arial" w:hAnsi="Arial" w:cs="Arial"/>
          <w:sz w:val="23"/>
          <w:szCs w:val="23"/>
          <w:lang w:val="es-ES"/>
        </w:rPr>
      </w:pPr>
    </w:p>
    <w:p w:rsidR="00815172" w:rsidRPr="00D177C6" w:rsidRDefault="00815172" w:rsidP="00815172">
      <w:pPr>
        <w:widowControl w:val="0"/>
        <w:numPr>
          <w:ilvl w:val="0"/>
          <w:numId w:val="36"/>
        </w:numPr>
        <w:tabs>
          <w:tab w:val="left" w:pos="783"/>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Verificar que todas las hojas del acta de inicio estén suscritas al margen y al calce por todas las personas que participaron en</w:t>
      </w:r>
      <w:r w:rsidRPr="00D177C6">
        <w:rPr>
          <w:rFonts w:ascii="Arial" w:eastAsia="Arial" w:hAnsi="Arial" w:cs="Arial"/>
          <w:spacing w:val="-12"/>
          <w:sz w:val="23"/>
          <w:szCs w:val="23"/>
          <w:lang w:val="es-ES"/>
        </w:rPr>
        <w:t xml:space="preserve"> </w:t>
      </w:r>
      <w:r w:rsidRPr="00D177C6">
        <w:rPr>
          <w:rFonts w:ascii="Arial" w:eastAsia="Arial" w:hAnsi="Arial" w:cs="Arial"/>
          <w:sz w:val="23"/>
          <w:szCs w:val="23"/>
          <w:lang w:val="es-ES"/>
        </w:rPr>
        <w:t>ella;</w:t>
      </w:r>
    </w:p>
    <w:p w:rsidR="00815172" w:rsidRPr="00D177C6" w:rsidRDefault="00815172" w:rsidP="00815172">
      <w:pPr>
        <w:widowControl w:val="0"/>
        <w:autoSpaceDE w:val="0"/>
        <w:autoSpaceDN w:val="0"/>
        <w:spacing w:after="0"/>
        <w:ind w:left="286"/>
        <w:rPr>
          <w:rFonts w:ascii="Arial" w:eastAsia="Arial" w:hAnsi="Arial" w:cs="Arial"/>
          <w:sz w:val="23"/>
          <w:szCs w:val="23"/>
          <w:lang w:val="es-ES"/>
        </w:rPr>
      </w:pPr>
    </w:p>
    <w:p w:rsidR="00815172" w:rsidRPr="00D177C6" w:rsidRDefault="00815172" w:rsidP="00815172">
      <w:pPr>
        <w:widowControl w:val="0"/>
        <w:numPr>
          <w:ilvl w:val="0"/>
          <w:numId w:val="36"/>
        </w:numPr>
        <w:tabs>
          <w:tab w:val="left" w:pos="783"/>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Informarle al o a los presuntos infractores su derecho a ser asistidos por</w:t>
      </w:r>
      <w:r w:rsidRPr="00D177C6">
        <w:rPr>
          <w:rFonts w:ascii="Arial" w:eastAsia="Arial" w:hAnsi="Arial" w:cs="Arial"/>
          <w:spacing w:val="13"/>
          <w:sz w:val="23"/>
          <w:szCs w:val="23"/>
          <w:lang w:val="es-ES"/>
        </w:rPr>
        <w:t xml:space="preserve"> </w:t>
      </w:r>
      <w:r w:rsidRPr="00D177C6">
        <w:rPr>
          <w:rFonts w:ascii="Arial" w:eastAsia="Arial" w:hAnsi="Arial" w:cs="Arial"/>
          <w:sz w:val="23"/>
          <w:szCs w:val="23"/>
          <w:lang w:val="es-ES"/>
        </w:rPr>
        <w:t xml:space="preserve">un abogado o un defensor de oficio, y, en caso de requerirlo, realizar la solicitud inmediata al Tribunal de Justicia Administrativa para que por conducto de la Unidad de Asistencia Jurídica, preste el servicio requerido. </w:t>
      </w:r>
    </w:p>
    <w:p w:rsidR="00815172" w:rsidRPr="00D177C6" w:rsidRDefault="00815172" w:rsidP="00815172">
      <w:pPr>
        <w:widowControl w:val="0"/>
        <w:autoSpaceDE w:val="0"/>
        <w:autoSpaceDN w:val="0"/>
        <w:spacing w:before="5" w:after="0" w:line="240" w:lineRule="auto"/>
        <w:ind w:right="210"/>
        <w:rPr>
          <w:rFonts w:ascii="Arial" w:eastAsia="Arial" w:hAnsi="Arial" w:cs="Arial"/>
          <w:b/>
          <w:sz w:val="23"/>
          <w:szCs w:val="23"/>
          <w:lang w:val="es-ES"/>
        </w:rPr>
      </w:pPr>
    </w:p>
    <w:p w:rsidR="00244C0D" w:rsidRDefault="00244C0D" w:rsidP="00815172">
      <w:pPr>
        <w:widowControl w:val="0"/>
        <w:autoSpaceDE w:val="0"/>
        <w:autoSpaceDN w:val="0"/>
        <w:spacing w:after="0" w:line="240" w:lineRule="auto"/>
        <w:ind w:left="115" w:right="210"/>
        <w:jc w:val="center"/>
        <w:rPr>
          <w:rFonts w:ascii="Arial" w:eastAsia="Arial" w:hAnsi="Arial" w:cs="Arial"/>
          <w:b/>
          <w:sz w:val="23"/>
          <w:szCs w:val="23"/>
          <w:lang w:val="es-ES"/>
        </w:rPr>
      </w:pPr>
    </w:p>
    <w:p w:rsidR="00244C0D" w:rsidRDefault="00244C0D" w:rsidP="00815172">
      <w:pPr>
        <w:widowControl w:val="0"/>
        <w:autoSpaceDE w:val="0"/>
        <w:autoSpaceDN w:val="0"/>
        <w:spacing w:after="0" w:line="240" w:lineRule="auto"/>
        <w:ind w:left="115" w:right="210"/>
        <w:jc w:val="center"/>
        <w:rPr>
          <w:rFonts w:ascii="Arial" w:eastAsia="Arial" w:hAnsi="Arial" w:cs="Arial"/>
          <w:b/>
          <w:sz w:val="23"/>
          <w:szCs w:val="23"/>
          <w:lang w:val="es-ES"/>
        </w:rPr>
      </w:pPr>
    </w:p>
    <w:p w:rsidR="00244C0D" w:rsidRDefault="00244C0D" w:rsidP="00815172">
      <w:pPr>
        <w:widowControl w:val="0"/>
        <w:autoSpaceDE w:val="0"/>
        <w:autoSpaceDN w:val="0"/>
        <w:spacing w:after="0" w:line="240" w:lineRule="auto"/>
        <w:ind w:left="115" w:right="210"/>
        <w:jc w:val="center"/>
        <w:rPr>
          <w:rFonts w:ascii="Arial" w:eastAsia="Arial" w:hAnsi="Arial" w:cs="Arial"/>
          <w:b/>
          <w:sz w:val="23"/>
          <w:szCs w:val="23"/>
          <w:lang w:val="es-ES"/>
        </w:rPr>
      </w:pPr>
    </w:p>
    <w:p w:rsidR="00244C0D" w:rsidRDefault="00244C0D" w:rsidP="00815172">
      <w:pPr>
        <w:widowControl w:val="0"/>
        <w:autoSpaceDE w:val="0"/>
        <w:autoSpaceDN w:val="0"/>
        <w:spacing w:after="0" w:line="240" w:lineRule="auto"/>
        <w:ind w:left="115" w:right="210"/>
        <w:jc w:val="center"/>
        <w:rPr>
          <w:rFonts w:ascii="Arial" w:eastAsia="Arial" w:hAnsi="Arial" w:cs="Arial"/>
          <w:b/>
          <w:sz w:val="23"/>
          <w:szCs w:val="23"/>
          <w:lang w:val="es-ES"/>
        </w:rPr>
      </w:pPr>
    </w:p>
    <w:p w:rsidR="00244C0D" w:rsidRDefault="00244C0D" w:rsidP="00815172">
      <w:pPr>
        <w:widowControl w:val="0"/>
        <w:autoSpaceDE w:val="0"/>
        <w:autoSpaceDN w:val="0"/>
        <w:spacing w:after="0" w:line="240" w:lineRule="auto"/>
        <w:ind w:left="115" w:right="210"/>
        <w:jc w:val="center"/>
        <w:rPr>
          <w:rFonts w:ascii="Arial" w:eastAsia="Arial" w:hAnsi="Arial" w:cs="Arial"/>
          <w:b/>
          <w:sz w:val="23"/>
          <w:szCs w:val="23"/>
          <w:lang w:val="es-ES"/>
        </w:rPr>
      </w:pPr>
    </w:p>
    <w:p w:rsidR="00815172" w:rsidRPr="00D177C6" w:rsidRDefault="00815172" w:rsidP="00815172">
      <w:pPr>
        <w:widowControl w:val="0"/>
        <w:autoSpaceDE w:val="0"/>
        <w:autoSpaceDN w:val="0"/>
        <w:spacing w:after="0" w:line="240" w:lineRule="auto"/>
        <w:ind w:left="115" w:right="210"/>
        <w:jc w:val="center"/>
        <w:rPr>
          <w:rFonts w:ascii="Arial" w:eastAsia="Arial" w:hAnsi="Arial" w:cs="Arial"/>
          <w:b/>
          <w:sz w:val="23"/>
          <w:szCs w:val="23"/>
          <w:lang w:val="es-ES"/>
        </w:rPr>
      </w:pPr>
      <w:r w:rsidRPr="00D177C6">
        <w:rPr>
          <w:rFonts w:ascii="Arial" w:eastAsia="Arial" w:hAnsi="Arial" w:cs="Arial"/>
          <w:b/>
          <w:sz w:val="23"/>
          <w:szCs w:val="23"/>
          <w:lang w:val="es-ES"/>
        </w:rPr>
        <w:t>Capítulo III</w:t>
      </w:r>
    </w:p>
    <w:p w:rsidR="00815172" w:rsidRPr="00174F14" w:rsidRDefault="00815172" w:rsidP="00815172">
      <w:pPr>
        <w:widowControl w:val="0"/>
        <w:autoSpaceDE w:val="0"/>
        <w:autoSpaceDN w:val="0"/>
        <w:spacing w:after="0" w:line="240" w:lineRule="auto"/>
        <w:ind w:left="115" w:right="210"/>
        <w:jc w:val="center"/>
        <w:rPr>
          <w:rFonts w:ascii="Arial" w:eastAsia="Arial" w:hAnsi="Arial" w:cs="Arial"/>
          <w:b/>
          <w:sz w:val="10"/>
          <w:szCs w:val="23"/>
          <w:lang w:val="es-ES"/>
        </w:rPr>
      </w:pPr>
    </w:p>
    <w:p w:rsidR="00815172" w:rsidRPr="00D177C6" w:rsidRDefault="00815172" w:rsidP="00815172">
      <w:pPr>
        <w:widowControl w:val="0"/>
        <w:autoSpaceDE w:val="0"/>
        <w:autoSpaceDN w:val="0"/>
        <w:spacing w:after="0" w:line="240" w:lineRule="auto"/>
        <w:ind w:left="115" w:right="210"/>
        <w:jc w:val="center"/>
        <w:rPr>
          <w:rFonts w:ascii="Arial" w:eastAsia="Arial" w:hAnsi="Arial" w:cs="Arial"/>
          <w:b/>
          <w:sz w:val="23"/>
          <w:szCs w:val="23"/>
          <w:lang w:val="es-ES"/>
        </w:rPr>
      </w:pPr>
      <w:r w:rsidRPr="00D177C6">
        <w:rPr>
          <w:rFonts w:ascii="Arial" w:eastAsia="Arial" w:hAnsi="Arial" w:cs="Arial"/>
          <w:b/>
          <w:sz w:val="23"/>
          <w:szCs w:val="23"/>
          <w:lang w:val="es-ES"/>
        </w:rPr>
        <w:t>De los periodos probatorio y de alegatos</w:t>
      </w:r>
    </w:p>
    <w:p w:rsidR="00815172" w:rsidRPr="00D177C6" w:rsidRDefault="00815172" w:rsidP="00815172">
      <w:pPr>
        <w:widowControl w:val="0"/>
        <w:autoSpaceDE w:val="0"/>
        <w:autoSpaceDN w:val="0"/>
        <w:spacing w:after="0" w:line="240" w:lineRule="auto"/>
        <w:ind w:left="115" w:right="210"/>
        <w:jc w:val="center"/>
        <w:rPr>
          <w:rFonts w:ascii="Arial" w:eastAsia="Arial" w:hAnsi="Arial" w:cs="Arial"/>
          <w:b/>
          <w:sz w:val="23"/>
          <w:szCs w:val="23"/>
          <w:lang w:val="es-ES"/>
        </w:rPr>
      </w:pPr>
    </w:p>
    <w:p w:rsidR="00815172" w:rsidRPr="00D177C6" w:rsidRDefault="00815172" w:rsidP="00815172">
      <w:pPr>
        <w:widowControl w:val="0"/>
        <w:autoSpaceDE w:val="0"/>
        <w:autoSpaceDN w:val="0"/>
        <w:spacing w:after="0" w:line="240" w:lineRule="auto"/>
        <w:ind w:left="115" w:right="210"/>
        <w:jc w:val="center"/>
        <w:rPr>
          <w:rFonts w:ascii="Arial" w:eastAsia="Arial" w:hAnsi="Arial" w:cs="Arial"/>
          <w:b/>
          <w:sz w:val="23"/>
          <w:szCs w:val="23"/>
          <w:lang w:val="es-ES"/>
        </w:rPr>
      </w:pPr>
    </w:p>
    <w:p w:rsidR="00815172" w:rsidRPr="00D177C6" w:rsidRDefault="00815172" w:rsidP="00815172">
      <w:pPr>
        <w:widowControl w:val="0"/>
        <w:autoSpaceDE w:val="0"/>
        <w:autoSpaceDN w:val="0"/>
        <w:spacing w:after="0" w:line="240" w:lineRule="auto"/>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Del análisis de las pruebas ofrecidas</w:t>
      </w:r>
    </w:p>
    <w:p w:rsidR="00815172" w:rsidRPr="00D177C6" w:rsidRDefault="00815172" w:rsidP="00815172">
      <w:pPr>
        <w:widowControl w:val="0"/>
        <w:autoSpaceDE w:val="0"/>
        <w:autoSpaceDN w:val="0"/>
        <w:spacing w:after="0" w:line="240" w:lineRule="auto"/>
        <w:ind w:left="115" w:right="210"/>
        <w:jc w:val="right"/>
        <w:rPr>
          <w:rFonts w:ascii="Arial" w:eastAsia="Arial" w:hAnsi="Arial" w:cs="Arial"/>
          <w:b/>
          <w:sz w:val="14"/>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63. </w:t>
      </w:r>
      <w:r w:rsidRPr="00D177C6">
        <w:rPr>
          <w:rFonts w:ascii="Arial" w:eastAsia="Arial" w:hAnsi="Arial" w:cs="Arial"/>
          <w:sz w:val="23"/>
          <w:szCs w:val="23"/>
          <w:lang w:val="es-ES"/>
        </w:rPr>
        <w:t>Una vez cerrada la Audiencia Inicial, en los casos de las faltas administrativas no graves, la Autoridad Substanciadora procederá, al análisis de las pruebas ofrecidas, emitiendo el acuerdo de admisión de pruebas en el plazo señalado por el artículo 208, fracción VIII de la Ley General, el cual tendrá los siguientes requisitos mínimos:</w:t>
      </w:r>
    </w:p>
    <w:p w:rsidR="00815172" w:rsidRPr="00D177C6" w:rsidRDefault="00815172" w:rsidP="00815172">
      <w:pPr>
        <w:widowControl w:val="0"/>
        <w:autoSpaceDE w:val="0"/>
        <w:autoSpaceDN w:val="0"/>
        <w:spacing w:before="7" w:after="0"/>
        <w:ind w:right="210"/>
        <w:rPr>
          <w:rFonts w:ascii="Arial" w:eastAsia="Arial" w:hAnsi="Arial" w:cs="Arial"/>
          <w:sz w:val="18"/>
          <w:szCs w:val="23"/>
          <w:lang w:val="es-ES"/>
        </w:rPr>
      </w:pPr>
    </w:p>
    <w:p w:rsidR="00815172" w:rsidRPr="00D177C6" w:rsidRDefault="00815172" w:rsidP="00815172">
      <w:pPr>
        <w:widowControl w:val="0"/>
        <w:numPr>
          <w:ilvl w:val="0"/>
          <w:numId w:val="37"/>
        </w:numPr>
        <w:tabs>
          <w:tab w:val="left" w:pos="783"/>
        </w:tabs>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sz w:val="23"/>
          <w:szCs w:val="23"/>
          <w:lang w:val="es-ES"/>
        </w:rPr>
        <w:t>Número de</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expediente;</w:t>
      </w:r>
    </w:p>
    <w:p w:rsidR="00815172" w:rsidRPr="00D177C6" w:rsidRDefault="00815172" w:rsidP="00815172">
      <w:pPr>
        <w:widowControl w:val="0"/>
        <w:tabs>
          <w:tab w:val="left" w:pos="783"/>
        </w:tabs>
        <w:autoSpaceDE w:val="0"/>
        <w:autoSpaceDN w:val="0"/>
        <w:spacing w:before="1" w:after="0"/>
        <w:ind w:left="720" w:right="210"/>
        <w:jc w:val="both"/>
        <w:rPr>
          <w:rFonts w:ascii="Arial" w:eastAsia="Arial" w:hAnsi="Arial" w:cs="Arial"/>
          <w:sz w:val="14"/>
          <w:szCs w:val="23"/>
          <w:lang w:val="es-ES"/>
        </w:rPr>
      </w:pPr>
    </w:p>
    <w:p w:rsidR="00815172" w:rsidRPr="00D177C6" w:rsidRDefault="00815172" w:rsidP="00815172">
      <w:pPr>
        <w:widowControl w:val="0"/>
        <w:numPr>
          <w:ilvl w:val="0"/>
          <w:numId w:val="37"/>
        </w:numPr>
        <w:tabs>
          <w:tab w:val="left" w:pos="783"/>
        </w:tabs>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Fundamento legal que faculta a la Autoridad Substanciadora para emitir el acuerdo </w:t>
      </w:r>
      <w:r w:rsidRPr="00D177C6">
        <w:rPr>
          <w:rFonts w:ascii="Arial" w:eastAsia="Arial" w:hAnsi="Arial" w:cs="Arial"/>
          <w:spacing w:val="-6"/>
          <w:sz w:val="23"/>
          <w:szCs w:val="23"/>
          <w:lang w:val="es-ES"/>
        </w:rPr>
        <w:t xml:space="preserve">de </w:t>
      </w:r>
      <w:r w:rsidRPr="00D177C6">
        <w:rPr>
          <w:rFonts w:ascii="Arial" w:eastAsia="Arial" w:hAnsi="Arial" w:cs="Arial"/>
          <w:sz w:val="23"/>
          <w:szCs w:val="23"/>
          <w:lang w:val="es-ES"/>
        </w:rPr>
        <w:t>admisión de</w:t>
      </w:r>
      <w:r w:rsidRPr="00D177C6">
        <w:rPr>
          <w:rFonts w:ascii="Arial" w:eastAsia="Arial" w:hAnsi="Arial" w:cs="Arial"/>
          <w:spacing w:val="-1"/>
          <w:sz w:val="23"/>
          <w:szCs w:val="23"/>
          <w:lang w:val="es-ES"/>
        </w:rPr>
        <w:t xml:space="preserve"> </w:t>
      </w:r>
      <w:r w:rsidRPr="00D177C6">
        <w:rPr>
          <w:rFonts w:ascii="Arial" w:eastAsia="Arial" w:hAnsi="Arial" w:cs="Arial"/>
          <w:sz w:val="23"/>
          <w:szCs w:val="23"/>
          <w:lang w:val="es-ES"/>
        </w:rPr>
        <w:t>pruebas;</w:t>
      </w:r>
    </w:p>
    <w:p w:rsidR="00815172" w:rsidRPr="00D177C6" w:rsidRDefault="00815172" w:rsidP="00815172">
      <w:pPr>
        <w:widowControl w:val="0"/>
        <w:autoSpaceDE w:val="0"/>
        <w:autoSpaceDN w:val="0"/>
        <w:spacing w:after="0"/>
        <w:ind w:left="286"/>
        <w:rPr>
          <w:rFonts w:ascii="Arial" w:eastAsia="Arial" w:hAnsi="Arial" w:cs="Arial"/>
          <w:sz w:val="10"/>
          <w:szCs w:val="23"/>
          <w:lang w:val="es-ES"/>
        </w:rPr>
      </w:pPr>
    </w:p>
    <w:p w:rsidR="00815172" w:rsidRPr="00D177C6" w:rsidRDefault="00815172" w:rsidP="00815172">
      <w:pPr>
        <w:widowControl w:val="0"/>
        <w:numPr>
          <w:ilvl w:val="0"/>
          <w:numId w:val="37"/>
        </w:numPr>
        <w:tabs>
          <w:tab w:val="left" w:pos="783"/>
        </w:tabs>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Identificación de las pruebas ofrecidas por cada una de las partes, así como, </w:t>
      </w:r>
      <w:r w:rsidRPr="00D177C6">
        <w:rPr>
          <w:rFonts w:ascii="Arial" w:eastAsia="Arial" w:hAnsi="Arial" w:cs="Arial"/>
          <w:spacing w:val="-5"/>
          <w:sz w:val="23"/>
          <w:szCs w:val="23"/>
          <w:lang w:val="es-ES"/>
        </w:rPr>
        <w:t xml:space="preserve">las </w:t>
      </w:r>
      <w:r w:rsidRPr="00D177C6">
        <w:rPr>
          <w:rFonts w:ascii="Arial" w:eastAsia="Arial" w:hAnsi="Arial" w:cs="Arial"/>
          <w:sz w:val="23"/>
          <w:szCs w:val="23"/>
          <w:lang w:val="es-ES"/>
        </w:rPr>
        <w:t>que se admiten o se</w:t>
      </w:r>
      <w:r w:rsidRPr="00D177C6">
        <w:rPr>
          <w:rFonts w:ascii="Arial" w:eastAsia="Arial" w:hAnsi="Arial" w:cs="Arial"/>
          <w:spacing w:val="-7"/>
          <w:sz w:val="23"/>
          <w:szCs w:val="23"/>
          <w:lang w:val="es-ES"/>
        </w:rPr>
        <w:t xml:space="preserve"> </w:t>
      </w:r>
      <w:r w:rsidRPr="00D177C6">
        <w:rPr>
          <w:rFonts w:ascii="Arial" w:eastAsia="Arial" w:hAnsi="Arial" w:cs="Arial"/>
          <w:sz w:val="23"/>
          <w:szCs w:val="23"/>
          <w:lang w:val="es-ES"/>
        </w:rPr>
        <w:t>desechen;</w:t>
      </w:r>
    </w:p>
    <w:p w:rsidR="00815172" w:rsidRPr="00D177C6" w:rsidRDefault="00815172" w:rsidP="00815172">
      <w:pPr>
        <w:widowControl w:val="0"/>
        <w:autoSpaceDE w:val="0"/>
        <w:autoSpaceDN w:val="0"/>
        <w:spacing w:after="0"/>
        <w:ind w:left="286"/>
        <w:rPr>
          <w:rFonts w:ascii="Arial" w:eastAsia="Arial" w:hAnsi="Arial" w:cs="Arial"/>
          <w:sz w:val="12"/>
          <w:szCs w:val="23"/>
          <w:lang w:val="es-ES"/>
        </w:rPr>
      </w:pPr>
    </w:p>
    <w:p w:rsidR="00815172" w:rsidRPr="00D177C6" w:rsidRDefault="00815172" w:rsidP="00815172">
      <w:pPr>
        <w:widowControl w:val="0"/>
        <w:numPr>
          <w:ilvl w:val="0"/>
          <w:numId w:val="37"/>
        </w:numPr>
        <w:tabs>
          <w:tab w:val="left" w:pos="783"/>
        </w:tabs>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Prevenciones a realizar en el caso de que se requieran con antelación </w:t>
      </w:r>
      <w:r w:rsidRPr="00D177C6">
        <w:rPr>
          <w:rFonts w:ascii="Arial" w:eastAsia="Arial" w:hAnsi="Arial" w:cs="Arial"/>
          <w:spacing w:val="-7"/>
          <w:sz w:val="23"/>
          <w:szCs w:val="23"/>
          <w:lang w:val="es-ES"/>
        </w:rPr>
        <w:t xml:space="preserve">al </w:t>
      </w:r>
      <w:r w:rsidRPr="00D177C6">
        <w:rPr>
          <w:rFonts w:ascii="Arial" w:eastAsia="Arial" w:hAnsi="Arial" w:cs="Arial"/>
          <w:sz w:val="23"/>
          <w:szCs w:val="23"/>
          <w:lang w:val="es-ES"/>
        </w:rPr>
        <w:t>pronunciamiento sobre su admisión o</w:t>
      </w:r>
      <w:r w:rsidRPr="00D177C6">
        <w:rPr>
          <w:rFonts w:ascii="Arial" w:eastAsia="Arial" w:hAnsi="Arial" w:cs="Arial"/>
          <w:spacing w:val="-5"/>
          <w:sz w:val="23"/>
          <w:szCs w:val="23"/>
          <w:lang w:val="es-ES"/>
        </w:rPr>
        <w:t xml:space="preserve"> </w:t>
      </w:r>
      <w:proofErr w:type="spellStart"/>
      <w:r w:rsidRPr="00D177C6">
        <w:rPr>
          <w:rFonts w:ascii="Arial" w:eastAsia="Arial" w:hAnsi="Arial" w:cs="Arial"/>
          <w:sz w:val="23"/>
          <w:szCs w:val="23"/>
          <w:lang w:val="es-ES"/>
        </w:rPr>
        <w:t>desechamiento</w:t>
      </w:r>
      <w:proofErr w:type="spellEnd"/>
      <w:r w:rsidRPr="00D177C6">
        <w:rPr>
          <w:rFonts w:ascii="Arial" w:eastAsia="Arial" w:hAnsi="Arial" w:cs="Arial"/>
          <w:sz w:val="23"/>
          <w:szCs w:val="23"/>
          <w:lang w:val="es-ES"/>
        </w:rPr>
        <w:t>;</w:t>
      </w:r>
    </w:p>
    <w:p w:rsidR="00815172" w:rsidRPr="00D177C6" w:rsidRDefault="00815172" w:rsidP="00815172">
      <w:pPr>
        <w:widowControl w:val="0"/>
        <w:autoSpaceDE w:val="0"/>
        <w:autoSpaceDN w:val="0"/>
        <w:spacing w:after="0"/>
        <w:ind w:left="286"/>
        <w:rPr>
          <w:rFonts w:ascii="Arial" w:eastAsia="Arial" w:hAnsi="Arial" w:cs="Arial"/>
          <w:sz w:val="14"/>
          <w:szCs w:val="23"/>
          <w:lang w:val="es-ES"/>
        </w:rPr>
      </w:pPr>
    </w:p>
    <w:p w:rsidR="00815172" w:rsidRPr="00D177C6" w:rsidRDefault="00815172" w:rsidP="00815172">
      <w:pPr>
        <w:widowControl w:val="0"/>
        <w:numPr>
          <w:ilvl w:val="0"/>
          <w:numId w:val="37"/>
        </w:numPr>
        <w:tabs>
          <w:tab w:val="left" w:pos="783"/>
        </w:tabs>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Desahogo de las pruebas que procedan en ese momento, así como el señalamiento expreso de las diligencias que se deben realizar para la preparación </w:t>
      </w:r>
      <w:r w:rsidRPr="00D177C6">
        <w:rPr>
          <w:rFonts w:ascii="Arial" w:eastAsia="Arial" w:hAnsi="Arial" w:cs="Arial"/>
          <w:spacing w:val="-18"/>
          <w:sz w:val="23"/>
          <w:szCs w:val="23"/>
          <w:lang w:val="es-ES"/>
        </w:rPr>
        <w:t xml:space="preserve">y </w:t>
      </w:r>
      <w:r w:rsidRPr="00D177C6">
        <w:rPr>
          <w:rFonts w:ascii="Arial" w:eastAsia="Arial" w:hAnsi="Arial" w:cs="Arial"/>
          <w:sz w:val="23"/>
          <w:szCs w:val="23"/>
          <w:lang w:val="es-ES"/>
        </w:rPr>
        <w:t>desahogo de otras pruebas, según corresponda;</w:t>
      </w:r>
      <w:r w:rsidRPr="00D177C6">
        <w:rPr>
          <w:rFonts w:ascii="Arial" w:eastAsia="Arial" w:hAnsi="Arial" w:cs="Arial"/>
          <w:spacing w:val="-9"/>
          <w:sz w:val="23"/>
          <w:szCs w:val="23"/>
          <w:lang w:val="es-ES"/>
        </w:rPr>
        <w:t xml:space="preserve"> </w:t>
      </w:r>
      <w:r w:rsidRPr="00D177C6">
        <w:rPr>
          <w:rFonts w:ascii="Arial" w:eastAsia="Arial" w:hAnsi="Arial" w:cs="Arial"/>
          <w:sz w:val="23"/>
          <w:szCs w:val="23"/>
          <w:lang w:val="es-ES"/>
        </w:rPr>
        <w:t xml:space="preserve">y </w:t>
      </w:r>
    </w:p>
    <w:p w:rsidR="00815172" w:rsidRPr="00D177C6" w:rsidRDefault="00815172" w:rsidP="00815172">
      <w:pPr>
        <w:widowControl w:val="0"/>
        <w:autoSpaceDE w:val="0"/>
        <w:autoSpaceDN w:val="0"/>
        <w:spacing w:after="0"/>
        <w:ind w:left="286"/>
        <w:rPr>
          <w:rFonts w:ascii="Arial" w:eastAsia="Arial" w:hAnsi="Arial" w:cs="Arial"/>
          <w:sz w:val="16"/>
          <w:szCs w:val="23"/>
          <w:lang w:val="es-ES"/>
        </w:rPr>
      </w:pPr>
    </w:p>
    <w:p w:rsidR="00815172" w:rsidRPr="00D177C6" w:rsidRDefault="00815172" w:rsidP="00815172">
      <w:pPr>
        <w:widowControl w:val="0"/>
        <w:numPr>
          <w:ilvl w:val="0"/>
          <w:numId w:val="37"/>
        </w:numPr>
        <w:tabs>
          <w:tab w:val="left" w:pos="783"/>
        </w:tabs>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sz w:val="23"/>
          <w:szCs w:val="23"/>
          <w:lang w:val="es-ES"/>
        </w:rPr>
        <w:t>Firma del servidor público</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competente.</w:t>
      </w:r>
    </w:p>
    <w:p w:rsidR="00815172" w:rsidRPr="00D177C6" w:rsidRDefault="00815172" w:rsidP="00815172">
      <w:pPr>
        <w:widowControl w:val="0"/>
        <w:autoSpaceDE w:val="0"/>
        <w:autoSpaceDN w:val="0"/>
        <w:spacing w:after="0" w:line="240" w:lineRule="auto"/>
        <w:ind w:right="210"/>
        <w:rPr>
          <w:rFonts w:ascii="Arial" w:eastAsia="Arial" w:hAnsi="Arial" w:cs="Arial"/>
          <w:sz w:val="23"/>
          <w:szCs w:val="23"/>
          <w:lang w:val="es-ES"/>
        </w:rPr>
      </w:pPr>
    </w:p>
    <w:p w:rsidR="00815172" w:rsidRPr="00D177C6" w:rsidRDefault="00815172" w:rsidP="00CC47E3">
      <w:pPr>
        <w:widowControl w:val="0"/>
        <w:autoSpaceDE w:val="0"/>
        <w:autoSpaceDN w:val="0"/>
        <w:spacing w:before="176" w:after="0"/>
        <w:ind w:right="210"/>
        <w:jc w:val="both"/>
        <w:rPr>
          <w:rFonts w:ascii="Arial" w:eastAsia="Arial" w:hAnsi="Arial" w:cs="Arial"/>
          <w:sz w:val="23"/>
          <w:szCs w:val="23"/>
          <w:lang w:val="es-ES"/>
        </w:rPr>
      </w:pPr>
      <w:r w:rsidRPr="00D177C6">
        <w:rPr>
          <w:rFonts w:ascii="Arial" w:eastAsia="Arial" w:hAnsi="Arial" w:cs="Arial"/>
          <w:sz w:val="23"/>
          <w:szCs w:val="23"/>
          <w:lang w:val="es-ES"/>
        </w:rPr>
        <w:t>En los rubros señalados en las fracciones II, III y IV de este artículo, la Autoridad Substanciadora deberá fundar cada uno de dichos actos y motivar las razones de la determinación.</w:t>
      </w:r>
    </w:p>
    <w:p w:rsidR="00815172" w:rsidRPr="00CC47E3" w:rsidRDefault="00815172" w:rsidP="00815172">
      <w:pPr>
        <w:widowControl w:val="0"/>
        <w:autoSpaceDE w:val="0"/>
        <w:autoSpaceDN w:val="0"/>
        <w:spacing w:before="5" w:after="0" w:line="240" w:lineRule="auto"/>
        <w:ind w:right="210"/>
        <w:rPr>
          <w:rFonts w:ascii="Arial" w:eastAsia="Arial" w:hAnsi="Arial" w:cs="Arial"/>
          <w:sz w:val="2"/>
          <w:szCs w:val="23"/>
          <w:lang w:val="es-ES"/>
        </w:rPr>
      </w:pPr>
    </w:p>
    <w:p w:rsidR="00815172" w:rsidRPr="00D177C6" w:rsidRDefault="00815172" w:rsidP="00815172">
      <w:pPr>
        <w:widowControl w:val="0"/>
        <w:autoSpaceDE w:val="0"/>
        <w:autoSpaceDN w:val="0"/>
        <w:spacing w:before="1" w:after="0"/>
        <w:ind w:left="115" w:right="210"/>
        <w:jc w:val="right"/>
        <w:rPr>
          <w:rFonts w:ascii="Arial" w:eastAsia="Arial" w:hAnsi="Arial" w:cs="Arial"/>
          <w:b/>
          <w:sz w:val="14"/>
          <w:szCs w:val="23"/>
          <w:lang w:val="es-ES"/>
        </w:rPr>
      </w:pPr>
    </w:p>
    <w:p w:rsidR="00815172" w:rsidRPr="00D177C6" w:rsidRDefault="00815172" w:rsidP="00815172">
      <w:pPr>
        <w:widowControl w:val="0"/>
        <w:autoSpaceDE w:val="0"/>
        <w:autoSpaceDN w:val="0"/>
        <w:spacing w:before="1"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Del periodo de alegatos</w:t>
      </w:r>
    </w:p>
    <w:p w:rsidR="00815172" w:rsidRPr="00D177C6" w:rsidRDefault="00815172" w:rsidP="00815172">
      <w:pPr>
        <w:widowControl w:val="0"/>
        <w:autoSpaceDE w:val="0"/>
        <w:autoSpaceDN w:val="0"/>
        <w:spacing w:before="1" w:after="0"/>
        <w:ind w:left="115" w:right="210"/>
        <w:jc w:val="both"/>
        <w:rPr>
          <w:rFonts w:ascii="Arial" w:eastAsia="Arial" w:hAnsi="Arial" w:cs="Arial"/>
          <w:b/>
          <w:sz w:val="12"/>
          <w:szCs w:val="23"/>
          <w:lang w:val="es-ES"/>
        </w:rPr>
      </w:pPr>
    </w:p>
    <w:p w:rsidR="00815172" w:rsidRPr="00D177C6" w:rsidRDefault="00815172" w:rsidP="00815172">
      <w:pPr>
        <w:widowControl w:val="0"/>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64. </w:t>
      </w:r>
      <w:r w:rsidRPr="00D177C6">
        <w:rPr>
          <w:rFonts w:ascii="Arial" w:eastAsia="Arial" w:hAnsi="Arial" w:cs="Arial"/>
          <w:sz w:val="23"/>
          <w:szCs w:val="23"/>
          <w:lang w:val="es-ES"/>
        </w:rPr>
        <w:t xml:space="preserve">Para los procedimientos iniciados por la probable comisión de faltas administrativas no graves, una vez concluido el desahogo de las pruebas ofrecidas por </w:t>
      </w:r>
      <w:r w:rsidRPr="00D177C6">
        <w:rPr>
          <w:rFonts w:ascii="Arial" w:eastAsia="Arial" w:hAnsi="Arial" w:cs="Arial"/>
          <w:spacing w:val="-4"/>
          <w:sz w:val="23"/>
          <w:szCs w:val="23"/>
          <w:lang w:val="es-ES"/>
        </w:rPr>
        <w:t>las</w:t>
      </w:r>
      <w:r w:rsidRPr="00D177C6">
        <w:rPr>
          <w:rFonts w:ascii="Arial" w:eastAsia="Arial" w:hAnsi="Arial" w:cs="Arial"/>
          <w:spacing w:val="55"/>
          <w:sz w:val="23"/>
          <w:szCs w:val="23"/>
          <w:lang w:val="es-ES"/>
        </w:rPr>
        <w:t xml:space="preserve"> </w:t>
      </w:r>
      <w:r w:rsidRPr="00D177C6">
        <w:rPr>
          <w:rFonts w:ascii="Arial" w:eastAsia="Arial" w:hAnsi="Arial" w:cs="Arial"/>
          <w:sz w:val="23"/>
          <w:szCs w:val="23"/>
          <w:lang w:val="es-ES"/>
        </w:rPr>
        <w:t xml:space="preserve">partes, y si no existieran diligencias pendientes para mejor proveer o más pruebas que desahogar, la Autoridad Substanciadora, mediante acuerdo fundado y motivado, declarará abierto </w:t>
      </w:r>
      <w:r w:rsidRPr="00D177C6">
        <w:rPr>
          <w:rFonts w:ascii="Arial" w:eastAsia="Arial" w:hAnsi="Arial" w:cs="Arial"/>
          <w:spacing w:val="-7"/>
          <w:sz w:val="23"/>
          <w:szCs w:val="23"/>
          <w:lang w:val="es-ES"/>
        </w:rPr>
        <w:t xml:space="preserve">el </w:t>
      </w:r>
      <w:r w:rsidRPr="00D177C6">
        <w:rPr>
          <w:rFonts w:ascii="Arial" w:eastAsia="Arial" w:hAnsi="Arial" w:cs="Arial"/>
          <w:sz w:val="23"/>
          <w:szCs w:val="23"/>
          <w:lang w:val="es-ES"/>
        </w:rPr>
        <w:t>periodo de alegatos por un término de cinco días hábiles comunes para las partes.</w:t>
      </w:r>
    </w:p>
    <w:p w:rsidR="00815172" w:rsidRPr="00D177C6" w:rsidRDefault="00815172" w:rsidP="00815172">
      <w:pPr>
        <w:widowControl w:val="0"/>
        <w:autoSpaceDE w:val="0"/>
        <w:autoSpaceDN w:val="0"/>
        <w:spacing w:before="5"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Mediante acuerdo, la Autoridad Substanciadora dará razón de la recepción de los </w:t>
      </w:r>
      <w:r w:rsidRPr="00D177C6">
        <w:rPr>
          <w:rFonts w:ascii="Arial" w:eastAsia="Arial" w:hAnsi="Arial" w:cs="Arial"/>
          <w:sz w:val="23"/>
          <w:szCs w:val="23"/>
          <w:lang w:val="es-ES"/>
        </w:rPr>
        <w:lastRenderedPageBreak/>
        <w:t>alegatos que se reciban y si se presentaron en tiempo y forma.</w:t>
      </w:r>
    </w:p>
    <w:p w:rsidR="00815172" w:rsidRPr="00D177C6" w:rsidRDefault="00815172" w:rsidP="00815172">
      <w:pPr>
        <w:widowControl w:val="0"/>
        <w:autoSpaceDE w:val="0"/>
        <w:autoSpaceDN w:val="0"/>
        <w:spacing w:before="5"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before="5" w:after="0" w:line="240" w:lineRule="auto"/>
        <w:ind w:right="210"/>
        <w:rPr>
          <w:rFonts w:ascii="Arial" w:eastAsia="Arial" w:hAnsi="Arial" w:cs="Arial"/>
          <w:sz w:val="23"/>
          <w:szCs w:val="23"/>
          <w:lang w:val="es-ES"/>
        </w:rPr>
      </w:pPr>
    </w:p>
    <w:p w:rsidR="00815172" w:rsidRPr="00D177C6" w:rsidRDefault="00815172" w:rsidP="00047E84">
      <w:pPr>
        <w:widowControl w:val="0"/>
        <w:autoSpaceDE w:val="0"/>
        <w:autoSpaceDN w:val="0"/>
        <w:spacing w:after="0"/>
        <w:ind w:left="465" w:right="210"/>
        <w:jc w:val="center"/>
        <w:outlineLvl w:val="0"/>
        <w:rPr>
          <w:rFonts w:ascii="Arial" w:eastAsia="Arial" w:hAnsi="Arial" w:cs="Arial"/>
          <w:b/>
          <w:bCs/>
          <w:sz w:val="23"/>
          <w:szCs w:val="23"/>
          <w:lang w:val="es-ES"/>
        </w:rPr>
      </w:pPr>
      <w:r w:rsidRPr="00D177C6">
        <w:rPr>
          <w:rFonts w:ascii="Arial" w:eastAsia="Arial" w:hAnsi="Arial" w:cs="Arial"/>
          <w:b/>
          <w:bCs/>
          <w:sz w:val="23"/>
          <w:szCs w:val="23"/>
          <w:lang w:val="es-ES"/>
        </w:rPr>
        <w:t>Capítulo IV</w:t>
      </w:r>
    </w:p>
    <w:p w:rsidR="00815172" w:rsidRPr="00D177C6" w:rsidRDefault="00815172" w:rsidP="00047E84">
      <w:pPr>
        <w:widowControl w:val="0"/>
        <w:autoSpaceDE w:val="0"/>
        <w:autoSpaceDN w:val="0"/>
        <w:spacing w:after="0"/>
        <w:ind w:left="465" w:right="210"/>
        <w:jc w:val="center"/>
        <w:outlineLvl w:val="0"/>
        <w:rPr>
          <w:rFonts w:ascii="Arial" w:eastAsia="Arial" w:hAnsi="Arial" w:cs="Arial"/>
          <w:b/>
          <w:bCs/>
          <w:sz w:val="10"/>
          <w:szCs w:val="23"/>
          <w:lang w:val="es-ES"/>
        </w:rPr>
      </w:pPr>
    </w:p>
    <w:p w:rsidR="00815172" w:rsidRPr="00D177C6" w:rsidRDefault="00815172" w:rsidP="00047E84">
      <w:pPr>
        <w:widowControl w:val="0"/>
        <w:autoSpaceDE w:val="0"/>
        <w:autoSpaceDN w:val="0"/>
        <w:spacing w:after="0"/>
        <w:ind w:left="465" w:right="210"/>
        <w:jc w:val="center"/>
        <w:rPr>
          <w:rFonts w:ascii="Arial" w:eastAsia="Arial" w:hAnsi="Arial" w:cs="Arial"/>
          <w:b/>
          <w:sz w:val="23"/>
          <w:szCs w:val="23"/>
          <w:lang w:val="es-ES"/>
        </w:rPr>
      </w:pPr>
      <w:r w:rsidRPr="00D177C6">
        <w:rPr>
          <w:rFonts w:ascii="Arial" w:eastAsia="Arial" w:hAnsi="Arial" w:cs="Arial"/>
          <w:b/>
          <w:sz w:val="23"/>
          <w:szCs w:val="23"/>
          <w:lang w:val="es-ES"/>
        </w:rPr>
        <w:t xml:space="preserve">De la remisión a la Autoridad </w:t>
      </w:r>
      <w:proofErr w:type="spellStart"/>
      <w:r w:rsidRPr="00D177C6">
        <w:rPr>
          <w:rFonts w:ascii="Arial" w:eastAsia="Arial" w:hAnsi="Arial" w:cs="Arial"/>
          <w:b/>
          <w:sz w:val="23"/>
          <w:szCs w:val="23"/>
          <w:lang w:val="es-ES"/>
        </w:rPr>
        <w:t>Resolutora</w:t>
      </w:r>
      <w:proofErr w:type="spellEnd"/>
    </w:p>
    <w:p w:rsidR="00815172" w:rsidRPr="00D177C6" w:rsidRDefault="00815172" w:rsidP="00815172">
      <w:pPr>
        <w:widowControl w:val="0"/>
        <w:autoSpaceDE w:val="0"/>
        <w:autoSpaceDN w:val="0"/>
        <w:spacing w:before="10" w:after="0" w:line="240" w:lineRule="auto"/>
        <w:ind w:right="210"/>
        <w:rPr>
          <w:rFonts w:ascii="Arial" w:eastAsia="Arial" w:hAnsi="Arial" w:cs="Arial"/>
          <w:b/>
          <w:sz w:val="23"/>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 la remisión de expediente por</w:t>
      </w: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 xml:space="preserve"> </w:t>
      </w:r>
      <w:proofErr w:type="gramStart"/>
      <w:r w:rsidRPr="00D177C6">
        <w:rPr>
          <w:rFonts w:ascii="Arial" w:eastAsia="Arial" w:hAnsi="Arial" w:cs="Arial"/>
          <w:b/>
          <w:sz w:val="23"/>
          <w:szCs w:val="23"/>
          <w:lang w:val="es-ES"/>
        </w:rPr>
        <w:t>faltas</w:t>
      </w:r>
      <w:proofErr w:type="gramEnd"/>
      <w:r w:rsidRPr="00D177C6">
        <w:rPr>
          <w:rFonts w:ascii="Arial" w:eastAsia="Arial" w:hAnsi="Arial" w:cs="Arial"/>
          <w:b/>
          <w:sz w:val="23"/>
          <w:szCs w:val="23"/>
          <w:lang w:val="es-ES"/>
        </w:rPr>
        <w:t xml:space="preserve"> administrativas no graves</w:t>
      </w:r>
    </w:p>
    <w:p w:rsidR="00815172" w:rsidRPr="00D177C6" w:rsidRDefault="00815172" w:rsidP="00815172">
      <w:pPr>
        <w:widowControl w:val="0"/>
        <w:autoSpaceDE w:val="0"/>
        <w:autoSpaceDN w:val="0"/>
        <w:spacing w:after="0"/>
        <w:ind w:left="115" w:right="210"/>
        <w:jc w:val="right"/>
        <w:rPr>
          <w:rFonts w:ascii="Arial" w:eastAsia="Arial" w:hAnsi="Arial" w:cs="Arial"/>
          <w:b/>
          <w:sz w:val="16"/>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65. </w:t>
      </w:r>
      <w:r w:rsidRPr="00D177C6">
        <w:rPr>
          <w:rFonts w:ascii="Arial" w:eastAsia="Arial" w:hAnsi="Arial" w:cs="Arial"/>
          <w:sz w:val="23"/>
          <w:szCs w:val="23"/>
          <w:lang w:val="es-ES"/>
        </w:rPr>
        <w:t xml:space="preserve">En los casos de los procedimientos por faltas administrativas no graves, una vez concluido el periodo de alegatos, la Autoridad Substanciadora remitirá el original del expediente a la Autoridad </w:t>
      </w:r>
      <w:proofErr w:type="spellStart"/>
      <w:r w:rsidRPr="00D177C6">
        <w:rPr>
          <w:rFonts w:ascii="Arial" w:eastAsia="Arial" w:hAnsi="Arial" w:cs="Arial"/>
          <w:sz w:val="23"/>
          <w:szCs w:val="23"/>
          <w:lang w:val="es-ES"/>
        </w:rPr>
        <w:t>Resolutora</w:t>
      </w:r>
      <w:proofErr w:type="spellEnd"/>
      <w:r w:rsidRPr="00D177C6">
        <w:rPr>
          <w:rFonts w:ascii="Arial" w:eastAsia="Arial" w:hAnsi="Arial" w:cs="Arial"/>
          <w:sz w:val="23"/>
          <w:szCs w:val="23"/>
          <w:lang w:val="es-ES"/>
        </w:rPr>
        <w:t xml:space="preserve">. </w:t>
      </w:r>
    </w:p>
    <w:p w:rsidR="00815172" w:rsidRPr="00D177C6" w:rsidRDefault="00815172" w:rsidP="00815172">
      <w:pPr>
        <w:widowControl w:val="0"/>
        <w:autoSpaceDE w:val="0"/>
        <w:autoSpaceDN w:val="0"/>
        <w:spacing w:after="0"/>
        <w:ind w:left="115" w:right="210"/>
        <w:jc w:val="both"/>
        <w:rPr>
          <w:rFonts w:ascii="Arial" w:eastAsia="Arial" w:hAnsi="Arial" w:cs="Arial"/>
          <w:b/>
          <w:sz w:val="23"/>
          <w:szCs w:val="23"/>
          <w:lang w:val="es-ES"/>
        </w:rPr>
      </w:pPr>
    </w:p>
    <w:p w:rsidR="00815172" w:rsidRPr="00D177C6" w:rsidRDefault="00815172" w:rsidP="00815172">
      <w:pPr>
        <w:widowControl w:val="0"/>
        <w:autoSpaceDE w:val="0"/>
        <w:autoSpaceDN w:val="0"/>
        <w:spacing w:after="0"/>
        <w:ind w:left="115" w:right="210"/>
        <w:jc w:val="both"/>
        <w:rPr>
          <w:rFonts w:ascii="Arial" w:eastAsia="Arial" w:hAnsi="Arial" w:cs="Arial"/>
          <w:b/>
          <w:sz w:val="23"/>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 xml:space="preserve">De la remisión del expediente </w:t>
      </w: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proofErr w:type="gramStart"/>
      <w:r w:rsidRPr="00D177C6">
        <w:rPr>
          <w:rFonts w:ascii="Arial" w:eastAsia="Arial" w:hAnsi="Arial" w:cs="Arial"/>
          <w:b/>
          <w:sz w:val="23"/>
          <w:szCs w:val="23"/>
          <w:lang w:val="es-ES"/>
        </w:rPr>
        <w:t>por</w:t>
      </w:r>
      <w:proofErr w:type="gramEnd"/>
      <w:r w:rsidRPr="00D177C6">
        <w:rPr>
          <w:rFonts w:ascii="Arial" w:eastAsia="Arial" w:hAnsi="Arial" w:cs="Arial"/>
          <w:b/>
          <w:sz w:val="23"/>
          <w:szCs w:val="23"/>
          <w:lang w:val="es-ES"/>
        </w:rPr>
        <w:t xml:space="preserve"> faltas administrativas graves</w:t>
      </w: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after="0"/>
        <w:ind w:left="115" w:right="210"/>
        <w:jc w:val="both"/>
        <w:rPr>
          <w:rFonts w:ascii="Arial" w:eastAsia="Arial" w:hAnsi="Arial" w:cs="Arial"/>
          <w:b/>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66. </w:t>
      </w:r>
      <w:r w:rsidRPr="00D177C6">
        <w:rPr>
          <w:rFonts w:ascii="Arial" w:eastAsia="Arial" w:hAnsi="Arial" w:cs="Arial"/>
          <w:sz w:val="23"/>
          <w:szCs w:val="23"/>
          <w:lang w:val="es-ES"/>
        </w:rPr>
        <w:t>En los casos de los procedimientos por faltas administrativas graves, se procederá de la siguiente forma:</w:t>
      </w:r>
    </w:p>
    <w:p w:rsidR="00815172" w:rsidRPr="00D177C6" w:rsidRDefault="00815172" w:rsidP="00815172">
      <w:pPr>
        <w:widowControl w:val="0"/>
        <w:autoSpaceDE w:val="0"/>
        <w:autoSpaceDN w:val="0"/>
        <w:spacing w:before="1" w:after="0" w:line="240" w:lineRule="auto"/>
        <w:ind w:right="210"/>
        <w:rPr>
          <w:rFonts w:ascii="Arial" w:eastAsia="Arial" w:hAnsi="Arial" w:cs="Arial"/>
          <w:sz w:val="23"/>
          <w:szCs w:val="23"/>
          <w:lang w:val="es-ES"/>
        </w:rPr>
      </w:pPr>
    </w:p>
    <w:p w:rsidR="00815172" w:rsidRPr="00D177C6" w:rsidRDefault="00815172" w:rsidP="00815172">
      <w:pPr>
        <w:widowControl w:val="0"/>
        <w:numPr>
          <w:ilvl w:val="1"/>
          <w:numId w:val="38"/>
        </w:numPr>
        <w:tabs>
          <w:tab w:val="left" w:pos="850"/>
        </w:tabs>
        <w:autoSpaceDE w:val="0"/>
        <w:autoSpaceDN w:val="0"/>
        <w:spacing w:after="0"/>
        <w:ind w:left="1434" w:right="210" w:hanging="357"/>
        <w:jc w:val="both"/>
        <w:rPr>
          <w:rFonts w:ascii="Arial" w:eastAsia="Arial" w:hAnsi="Arial" w:cs="Arial"/>
          <w:sz w:val="23"/>
          <w:szCs w:val="23"/>
          <w:lang w:val="es-ES"/>
        </w:rPr>
      </w:pPr>
      <w:r w:rsidRPr="00D177C6">
        <w:rPr>
          <w:rFonts w:ascii="Arial" w:eastAsia="Arial" w:hAnsi="Arial" w:cs="Arial"/>
          <w:sz w:val="23"/>
          <w:szCs w:val="23"/>
          <w:lang w:val="es-ES"/>
        </w:rPr>
        <w:t>Una vez concluida la audiencia inicial, la Autoridad Substanciadora remitirá los autos originales al</w:t>
      </w:r>
      <w:r w:rsidRPr="00D177C6">
        <w:rPr>
          <w:rFonts w:ascii="Arial" w:eastAsia="Arial" w:hAnsi="Arial" w:cs="Arial"/>
          <w:spacing w:val="-1"/>
          <w:sz w:val="23"/>
          <w:szCs w:val="23"/>
          <w:lang w:val="es-ES"/>
        </w:rPr>
        <w:t xml:space="preserve"> </w:t>
      </w:r>
      <w:r w:rsidRPr="00D177C6">
        <w:rPr>
          <w:rFonts w:ascii="Arial" w:eastAsia="Arial" w:hAnsi="Arial" w:cs="Arial"/>
          <w:sz w:val="23"/>
          <w:szCs w:val="23"/>
          <w:lang w:val="es-ES"/>
        </w:rPr>
        <w:t>Tribunal de Justicia Administrativa;</w:t>
      </w:r>
    </w:p>
    <w:p w:rsidR="00815172" w:rsidRPr="00D177C6" w:rsidRDefault="00815172" w:rsidP="00815172">
      <w:pPr>
        <w:widowControl w:val="0"/>
        <w:tabs>
          <w:tab w:val="left" w:pos="850"/>
        </w:tabs>
        <w:autoSpaceDE w:val="0"/>
        <w:autoSpaceDN w:val="0"/>
        <w:spacing w:after="0"/>
        <w:ind w:left="720" w:right="210"/>
        <w:jc w:val="both"/>
        <w:rPr>
          <w:rFonts w:ascii="Arial" w:eastAsia="Arial" w:hAnsi="Arial" w:cs="Arial"/>
          <w:sz w:val="14"/>
          <w:szCs w:val="23"/>
          <w:lang w:val="es-ES"/>
        </w:rPr>
      </w:pPr>
    </w:p>
    <w:p w:rsidR="00815172" w:rsidRPr="00D177C6" w:rsidRDefault="00815172" w:rsidP="00815172">
      <w:pPr>
        <w:widowControl w:val="0"/>
        <w:numPr>
          <w:ilvl w:val="1"/>
          <w:numId w:val="38"/>
        </w:numPr>
        <w:tabs>
          <w:tab w:val="left" w:pos="850"/>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Notificará a las partes la fecha de envío del expediente al Tribunal;</w:t>
      </w:r>
      <w:r w:rsidRPr="00D177C6">
        <w:rPr>
          <w:rFonts w:ascii="Arial" w:eastAsia="Arial" w:hAnsi="Arial" w:cs="Arial"/>
          <w:spacing w:val="-11"/>
          <w:sz w:val="23"/>
          <w:szCs w:val="23"/>
          <w:lang w:val="es-ES"/>
        </w:rPr>
        <w:t xml:space="preserve"> </w:t>
      </w:r>
      <w:r w:rsidRPr="00D177C6">
        <w:rPr>
          <w:rFonts w:ascii="Arial" w:eastAsia="Arial" w:hAnsi="Arial" w:cs="Arial"/>
          <w:sz w:val="23"/>
          <w:szCs w:val="23"/>
          <w:lang w:val="es-ES"/>
        </w:rPr>
        <w:t>y</w:t>
      </w:r>
    </w:p>
    <w:p w:rsidR="00815172" w:rsidRPr="00D177C6" w:rsidRDefault="00815172" w:rsidP="00815172">
      <w:pPr>
        <w:widowControl w:val="0"/>
        <w:autoSpaceDE w:val="0"/>
        <w:autoSpaceDN w:val="0"/>
        <w:spacing w:after="0" w:line="240" w:lineRule="auto"/>
        <w:ind w:left="286"/>
        <w:rPr>
          <w:rFonts w:ascii="Arial" w:eastAsia="Arial" w:hAnsi="Arial" w:cs="Arial"/>
          <w:sz w:val="14"/>
          <w:szCs w:val="23"/>
          <w:lang w:val="es-ES"/>
        </w:rPr>
      </w:pPr>
    </w:p>
    <w:p w:rsidR="00815172" w:rsidRPr="00D177C6" w:rsidRDefault="00815172" w:rsidP="00815172">
      <w:pPr>
        <w:widowControl w:val="0"/>
        <w:numPr>
          <w:ilvl w:val="1"/>
          <w:numId w:val="38"/>
        </w:numPr>
        <w:tabs>
          <w:tab w:val="left" w:pos="850"/>
        </w:tabs>
        <w:autoSpaceDE w:val="0"/>
        <w:autoSpaceDN w:val="0"/>
        <w:spacing w:after="0"/>
        <w:ind w:left="1434" w:right="210" w:hanging="357"/>
        <w:jc w:val="both"/>
        <w:rPr>
          <w:rFonts w:ascii="Arial" w:eastAsia="Arial" w:hAnsi="Arial" w:cs="Arial"/>
          <w:sz w:val="23"/>
          <w:szCs w:val="23"/>
          <w:lang w:val="es-ES"/>
        </w:rPr>
      </w:pPr>
      <w:r w:rsidRPr="00D177C6">
        <w:rPr>
          <w:rFonts w:ascii="Arial" w:eastAsia="Arial" w:hAnsi="Arial" w:cs="Arial"/>
          <w:sz w:val="23"/>
          <w:szCs w:val="23"/>
          <w:lang w:val="es-ES"/>
        </w:rPr>
        <w:t xml:space="preserve">En caso de que el Tribunal regrese el expediente por la calificación de la Falta, procederá a la emisión del Acuerdo de remisión a la Autoridad Investigadora, para los efectos legales conducentes. </w:t>
      </w:r>
    </w:p>
    <w:p w:rsidR="00815172" w:rsidRPr="00D177C6" w:rsidRDefault="00815172" w:rsidP="00815172">
      <w:pPr>
        <w:widowControl w:val="0"/>
        <w:autoSpaceDE w:val="0"/>
        <w:autoSpaceDN w:val="0"/>
        <w:spacing w:before="8"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before="5" w:after="0" w:line="240" w:lineRule="auto"/>
        <w:ind w:right="210"/>
        <w:rPr>
          <w:rFonts w:ascii="Arial" w:eastAsia="Arial" w:hAnsi="Arial" w:cs="Arial"/>
          <w:b/>
          <w:sz w:val="23"/>
          <w:szCs w:val="23"/>
          <w:lang w:val="es-ES"/>
        </w:rPr>
      </w:pPr>
    </w:p>
    <w:p w:rsidR="00815172" w:rsidRPr="00D177C6" w:rsidRDefault="00815172" w:rsidP="00815172">
      <w:pPr>
        <w:widowControl w:val="0"/>
        <w:autoSpaceDE w:val="0"/>
        <w:autoSpaceDN w:val="0"/>
        <w:spacing w:after="0"/>
        <w:ind w:left="115" w:right="210"/>
        <w:jc w:val="center"/>
        <w:rPr>
          <w:rFonts w:ascii="Arial" w:eastAsia="Arial" w:hAnsi="Arial" w:cs="Arial"/>
          <w:b/>
          <w:sz w:val="23"/>
          <w:szCs w:val="23"/>
          <w:lang w:val="es-ES"/>
        </w:rPr>
      </w:pPr>
      <w:r w:rsidRPr="00D177C6">
        <w:rPr>
          <w:rFonts w:ascii="Arial" w:eastAsia="Arial" w:hAnsi="Arial" w:cs="Arial"/>
          <w:b/>
          <w:sz w:val="23"/>
          <w:szCs w:val="23"/>
          <w:lang w:val="es-ES"/>
        </w:rPr>
        <w:t>Capítulo V</w:t>
      </w:r>
    </w:p>
    <w:p w:rsidR="00815172" w:rsidRPr="00D177C6" w:rsidRDefault="00815172" w:rsidP="00815172">
      <w:pPr>
        <w:widowControl w:val="0"/>
        <w:autoSpaceDE w:val="0"/>
        <w:autoSpaceDN w:val="0"/>
        <w:spacing w:after="0"/>
        <w:ind w:left="115" w:right="210"/>
        <w:jc w:val="center"/>
        <w:rPr>
          <w:rFonts w:ascii="Arial" w:eastAsia="Arial" w:hAnsi="Arial" w:cs="Arial"/>
          <w:b/>
          <w:sz w:val="12"/>
          <w:szCs w:val="23"/>
          <w:lang w:val="es-ES"/>
        </w:rPr>
      </w:pPr>
    </w:p>
    <w:p w:rsidR="00815172" w:rsidRPr="00D177C6" w:rsidRDefault="00815172" w:rsidP="00815172">
      <w:pPr>
        <w:widowControl w:val="0"/>
        <w:autoSpaceDE w:val="0"/>
        <w:autoSpaceDN w:val="0"/>
        <w:spacing w:after="0"/>
        <w:ind w:left="115" w:right="210"/>
        <w:jc w:val="center"/>
        <w:rPr>
          <w:rFonts w:ascii="Arial" w:eastAsia="Arial" w:hAnsi="Arial" w:cs="Arial"/>
          <w:b/>
          <w:sz w:val="23"/>
          <w:szCs w:val="23"/>
          <w:lang w:val="es-ES"/>
        </w:rPr>
      </w:pPr>
      <w:r w:rsidRPr="00D177C6">
        <w:rPr>
          <w:rFonts w:ascii="Arial" w:eastAsia="Arial" w:hAnsi="Arial" w:cs="Arial"/>
          <w:b/>
          <w:sz w:val="23"/>
          <w:szCs w:val="23"/>
          <w:lang w:val="es-ES"/>
        </w:rPr>
        <w:t>Del cierre de instrucción y emisión de la resolución</w:t>
      </w:r>
    </w:p>
    <w:p w:rsidR="00815172" w:rsidRPr="00D177C6" w:rsidRDefault="00815172" w:rsidP="00815172">
      <w:pPr>
        <w:widowControl w:val="0"/>
        <w:autoSpaceDE w:val="0"/>
        <w:autoSpaceDN w:val="0"/>
        <w:spacing w:after="0"/>
        <w:ind w:left="115" w:right="210"/>
        <w:jc w:val="center"/>
        <w:rPr>
          <w:rFonts w:ascii="Arial" w:eastAsia="Arial" w:hAnsi="Arial" w:cs="Arial"/>
          <w:b/>
          <w:sz w:val="23"/>
          <w:szCs w:val="23"/>
          <w:lang w:val="es-ES"/>
        </w:rPr>
      </w:pPr>
    </w:p>
    <w:p w:rsidR="00815172" w:rsidRPr="00D177C6" w:rsidRDefault="00815172" w:rsidP="00815172">
      <w:pPr>
        <w:widowControl w:val="0"/>
        <w:autoSpaceDE w:val="0"/>
        <w:autoSpaceDN w:val="0"/>
        <w:spacing w:after="0"/>
        <w:ind w:left="115" w:right="210"/>
        <w:jc w:val="both"/>
        <w:rPr>
          <w:rFonts w:ascii="Arial" w:eastAsia="Arial" w:hAnsi="Arial" w:cs="Arial"/>
          <w:b/>
          <w:sz w:val="23"/>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Del Acuerdo de cierre de Instrucción</w:t>
      </w:r>
    </w:p>
    <w:p w:rsidR="00815172" w:rsidRPr="00D177C6" w:rsidRDefault="00815172" w:rsidP="00815172">
      <w:pPr>
        <w:widowControl w:val="0"/>
        <w:autoSpaceDE w:val="0"/>
        <w:autoSpaceDN w:val="0"/>
        <w:spacing w:after="0"/>
        <w:ind w:left="115" w:right="210"/>
        <w:jc w:val="both"/>
        <w:rPr>
          <w:rFonts w:ascii="Arial" w:eastAsia="Arial" w:hAnsi="Arial" w:cs="Arial"/>
          <w:b/>
          <w:sz w:val="12"/>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67. </w:t>
      </w:r>
      <w:r w:rsidRPr="00D177C6">
        <w:rPr>
          <w:rFonts w:ascii="Arial" w:eastAsia="Arial" w:hAnsi="Arial" w:cs="Arial"/>
          <w:sz w:val="23"/>
          <w:szCs w:val="23"/>
          <w:lang w:val="es-ES"/>
        </w:rPr>
        <w:t xml:space="preserve">En los casos de las faltas administrativas no graves, la Autoridad </w:t>
      </w:r>
      <w:proofErr w:type="spellStart"/>
      <w:r w:rsidRPr="00D177C6">
        <w:rPr>
          <w:rFonts w:ascii="Arial" w:eastAsia="Arial" w:hAnsi="Arial" w:cs="Arial"/>
          <w:sz w:val="23"/>
          <w:szCs w:val="23"/>
          <w:lang w:val="es-ES"/>
        </w:rPr>
        <w:t>Re</w:t>
      </w:r>
      <w:r w:rsidR="00C67EE5">
        <w:rPr>
          <w:rFonts w:ascii="Arial" w:eastAsia="Arial" w:hAnsi="Arial" w:cs="Arial"/>
          <w:sz w:val="23"/>
          <w:szCs w:val="23"/>
          <w:lang w:val="es-ES"/>
        </w:rPr>
        <w:t>solutora</w:t>
      </w:r>
      <w:proofErr w:type="spellEnd"/>
      <w:r w:rsidR="00C67EE5">
        <w:rPr>
          <w:rFonts w:ascii="Arial" w:eastAsia="Arial" w:hAnsi="Arial" w:cs="Arial"/>
          <w:sz w:val="23"/>
          <w:szCs w:val="23"/>
          <w:lang w:val="es-ES"/>
        </w:rPr>
        <w:t xml:space="preserve"> emitirá el Acuerdo de cierre de i</w:t>
      </w:r>
      <w:r w:rsidRPr="00D177C6">
        <w:rPr>
          <w:rFonts w:ascii="Arial" w:eastAsia="Arial" w:hAnsi="Arial" w:cs="Arial"/>
          <w:sz w:val="23"/>
          <w:szCs w:val="23"/>
          <w:lang w:val="es-ES"/>
        </w:rPr>
        <w:t>nstrucción, que contendrá como mínimo los siguientes requisitos:</w:t>
      </w:r>
    </w:p>
    <w:p w:rsidR="00815172" w:rsidRPr="00D177C6" w:rsidRDefault="00815172" w:rsidP="00815172">
      <w:pPr>
        <w:widowControl w:val="0"/>
        <w:autoSpaceDE w:val="0"/>
        <w:autoSpaceDN w:val="0"/>
        <w:spacing w:before="7" w:after="0" w:line="240" w:lineRule="auto"/>
        <w:ind w:right="210"/>
        <w:rPr>
          <w:rFonts w:ascii="Arial" w:eastAsia="Arial" w:hAnsi="Arial" w:cs="Arial"/>
          <w:sz w:val="23"/>
          <w:szCs w:val="23"/>
          <w:lang w:val="es-ES"/>
        </w:rPr>
      </w:pPr>
    </w:p>
    <w:p w:rsidR="00815172" w:rsidRPr="00D177C6" w:rsidRDefault="00815172" w:rsidP="00815172">
      <w:pPr>
        <w:widowControl w:val="0"/>
        <w:numPr>
          <w:ilvl w:val="0"/>
          <w:numId w:val="39"/>
        </w:numPr>
        <w:tabs>
          <w:tab w:val="left" w:pos="782"/>
          <w:tab w:val="left" w:pos="783"/>
        </w:tabs>
        <w:autoSpaceDE w:val="0"/>
        <w:autoSpaceDN w:val="0"/>
        <w:spacing w:after="0"/>
        <w:ind w:left="714" w:right="210" w:hanging="357"/>
        <w:rPr>
          <w:rFonts w:ascii="Arial" w:eastAsia="Arial" w:hAnsi="Arial" w:cs="Arial"/>
          <w:sz w:val="23"/>
          <w:szCs w:val="23"/>
          <w:lang w:val="es-ES"/>
        </w:rPr>
      </w:pPr>
      <w:r w:rsidRPr="00D177C6">
        <w:rPr>
          <w:rFonts w:ascii="Arial" w:eastAsia="Arial" w:hAnsi="Arial" w:cs="Arial"/>
          <w:sz w:val="23"/>
          <w:szCs w:val="23"/>
          <w:lang w:val="es-ES"/>
        </w:rPr>
        <w:lastRenderedPageBreak/>
        <w:t>Número de</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expediente;</w:t>
      </w:r>
    </w:p>
    <w:p w:rsidR="00815172" w:rsidRPr="00D177C6" w:rsidRDefault="00815172" w:rsidP="00FC28C1">
      <w:pPr>
        <w:widowControl w:val="0"/>
        <w:numPr>
          <w:ilvl w:val="0"/>
          <w:numId w:val="39"/>
        </w:numPr>
        <w:tabs>
          <w:tab w:val="left" w:pos="840"/>
          <w:tab w:val="left" w:pos="841"/>
        </w:tabs>
        <w:autoSpaceDE w:val="0"/>
        <w:autoSpaceDN w:val="0"/>
        <w:spacing w:before="201" w:after="0"/>
        <w:ind w:left="714" w:right="210" w:hanging="357"/>
        <w:jc w:val="both"/>
        <w:rPr>
          <w:rFonts w:ascii="Arial" w:eastAsia="Arial" w:hAnsi="Arial" w:cs="Arial"/>
          <w:sz w:val="23"/>
          <w:szCs w:val="23"/>
          <w:lang w:val="es-ES"/>
        </w:rPr>
      </w:pPr>
      <w:r w:rsidRPr="00D177C6">
        <w:rPr>
          <w:rFonts w:ascii="Arial" w:eastAsia="Arial" w:hAnsi="Arial" w:cs="Arial"/>
          <w:sz w:val="23"/>
          <w:szCs w:val="23"/>
          <w:lang w:val="es-ES"/>
        </w:rPr>
        <w:t xml:space="preserve">Determinación de que se han cerrado satisfactoriamente los periodos probatorios </w:t>
      </w:r>
      <w:r w:rsidRPr="00D177C6">
        <w:rPr>
          <w:rFonts w:ascii="Arial" w:eastAsia="Arial" w:hAnsi="Arial" w:cs="Arial"/>
          <w:spacing w:val="-12"/>
          <w:sz w:val="23"/>
          <w:szCs w:val="23"/>
          <w:lang w:val="es-ES"/>
        </w:rPr>
        <w:t xml:space="preserve">y </w:t>
      </w:r>
      <w:r w:rsidRPr="00D177C6">
        <w:rPr>
          <w:rFonts w:ascii="Arial" w:eastAsia="Arial" w:hAnsi="Arial" w:cs="Arial"/>
          <w:sz w:val="23"/>
          <w:szCs w:val="23"/>
          <w:lang w:val="es-ES"/>
        </w:rPr>
        <w:t>de</w:t>
      </w:r>
      <w:r w:rsidRPr="00D177C6">
        <w:rPr>
          <w:rFonts w:ascii="Arial" w:eastAsia="Arial" w:hAnsi="Arial" w:cs="Arial"/>
          <w:spacing w:val="-2"/>
          <w:sz w:val="23"/>
          <w:szCs w:val="23"/>
          <w:lang w:val="es-ES"/>
        </w:rPr>
        <w:t xml:space="preserve"> </w:t>
      </w:r>
      <w:r w:rsidRPr="00D177C6">
        <w:rPr>
          <w:rFonts w:ascii="Arial" w:eastAsia="Arial" w:hAnsi="Arial" w:cs="Arial"/>
          <w:sz w:val="23"/>
          <w:szCs w:val="23"/>
          <w:lang w:val="es-ES"/>
        </w:rPr>
        <w:t>alegatos;</w:t>
      </w:r>
    </w:p>
    <w:p w:rsidR="00815172" w:rsidRPr="00D177C6" w:rsidRDefault="00815172" w:rsidP="00FC28C1">
      <w:pPr>
        <w:widowControl w:val="0"/>
        <w:numPr>
          <w:ilvl w:val="0"/>
          <w:numId w:val="39"/>
        </w:numPr>
        <w:tabs>
          <w:tab w:val="left" w:pos="916"/>
          <w:tab w:val="left" w:pos="917"/>
        </w:tabs>
        <w:autoSpaceDE w:val="0"/>
        <w:autoSpaceDN w:val="0"/>
        <w:spacing w:before="164" w:after="0"/>
        <w:ind w:left="714" w:right="210" w:hanging="357"/>
        <w:jc w:val="both"/>
        <w:rPr>
          <w:rFonts w:ascii="Arial" w:eastAsia="Arial" w:hAnsi="Arial" w:cs="Arial"/>
          <w:sz w:val="23"/>
          <w:szCs w:val="23"/>
          <w:lang w:val="es-ES"/>
        </w:rPr>
      </w:pPr>
      <w:r w:rsidRPr="00D177C6">
        <w:rPr>
          <w:rFonts w:ascii="Arial" w:eastAsia="Arial" w:hAnsi="Arial" w:cs="Arial"/>
          <w:sz w:val="23"/>
          <w:szCs w:val="23"/>
          <w:lang w:val="es-ES"/>
        </w:rPr>
        <w:t>Motivos por los que se considera que en el caso se debe cerrar la</w:t>
      </w:r>
      <w:r w:rsidRPr="00D177C6">
        <w:rPr>
          <w:rFonts w:ascii="Arial" w:eastAsia="Arial" w:hAnsi="Arial" w:cs="Arial"/>
          <w:spacing w:val="-13"/>
          <w:sz w:val="23"/>
          <w:szCs w:val="23"/>
          <w:lang w:val="es-ES"/>
        </w:rPr>
        <w:t xml:space="preserve"> </w:t>
      </w:r>
      <w:r w:rsidRPr="00D177C6">
        <w:rPr>
          <w:rFonts w:ascii="Arial" w:eastAsia="Arial" w:hAnsi="Arial" w:cs="Arial"/>
          <w:sz w:val="23"/>
          <w:szCs w:val="23"/>
          <w:lang w:val="es-ES"/>
        </w:rPr>
        <w:t>instrucción;</w:t>
      </w:r>
    </w:p>
    <w:p w:rsidR="00815172" w:rsidRPr="00D177C6" w:rsidRDefault="00815172" w:rsidP="00815172">
      <w:pPr>
        <w:widowControl w:val="0"/>
        <w:numPr>
          <w:ilvl w:val="0"/>
          <w:numId w:val="39"/>
        </w:numPr>
        <w:tabs>
          <w:tab w:val="left" w:pos="943"/>
          <w:tab w:val="left" w:pos="944"/>
        </w:tabs>
        <w:autoSpaceDE w:val="0"/>
        <w:autoSpaceDN w:val="0"/>
        <w:spacing w:before="200" w:after="0" w:line="240" w:lineRule="auto"/>
        <w:ind w:right="210"/>
        <w:rPr>
          <w:rFonts w:ascii="Arial" w:eastAsia="Arial" w:hAnsi="Arial" w:cs="Arial"/>
          <w:sz w:val="23"/>
          <w:szCs w:val="23"/>
          <w:lang w:val="es-ES"/>
        </w:rPr>
      </w:pPr>
      <w:r w:rsidRPr="00D177C6">
        <w:rPr>
          <w:rFonts w:ascii="Arial" w:eastAsia="Arial" w:hAnsi="Arial" w:cs="Arial"/>
          <w:sz w:val="23"/>
          <w:szCs w:val="23"/>
          <w:lang w:val="es-ES"/>
        </w:rPr>
        <w:t>Fundamentación normativa;</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y</w:t>
      </w:r>
    </w:p>
    <w:p w:rsidR="00815172" w:rsidRPr="00D177C6" w:rsidRDefault="00815172" w:rsidP="00815172">
      <w:pPr>
        <w:widowControl w:val="0"/>
        <w:autoSpaceDE w:val="0"/>
        <w:autoSpaceDN w:val="0"/>
        <w:spacing w:before="6" w:after="0" w:line="240" w:lineRule="auto"/>
        <w:ind w:right="210"/>
        <w:rPr>
          <w:rFonts w:ascii="Arial" w:eastAsia="Arial" w:hAnsi="Arial" w:cs="Arial"/>
          <w:sz w:val="23"/>
          <w:szCs w:val="23"/>
          <w:lang w:val="es-ES"/>
        </w:rPr>
      </w:pPr>
    </w:p>
    <w:p w:rsidR="00815172" w:rsidRDefault="00815172" w:rsidP="00815172">
      <w:pPr>
        <w:widowControl w:val="0"/>
        <w:numPr>
          <w:ilvl w:val="0"/>
          <w:numId w:val="39"/>
        </w:numPr>
        <w:tabs>
          <w:tab w:val="left" w:pos="876"/>
          <w:tab w:val="left" w:pos="877"/>
        </w:tabs>
        <w:autoSpaceDE w:val="0"/>
        <w:autoSpaceDN w:val="0"/>
        <w:spacing w:before="1" w:after="0" w:line="240" w:lineRule="auto"/>
        <w:ind w:right="210"/>
        <w:rPr>
          <w:rFonts w:ascii="Arial" w:eastAsia="Arial" w:hAnsi="Arial" w:cs="Arial"/>
          <w:sz w:val="23"/>
          <w:szCs w:val="23"/>
          <w:lang w:val="es-ES"/>
        </w:rPr>
      </w:pPr>
      <w:r w:rsidRPr="00D177C6">
        <w:rPr>
          <w:rFonts w:ascii="Arial" w:eastAsia="Arial" w:hAnsi="Arial" w:cs="Arial"/>
          <w:sz w:val="23"/>
          <w:szCs w:val="23"/>
          <w:lang w:val="es-ES"/>
        </w:rPr>
        <w:t>Firma del servidor público</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competente.</w:t>
      </w:r>
    </w:p>
    <w:p w:rsidR="00D91F16" w:rsidRDefault="00D91F16" w:rsidP="00384033">
      <w:pPr>
        <w:pStyle w:val="Prrafodelista"/>
        <w:jc w:val="both"/>
        <w:rPr>
          <w:rFonts w:ascii="Arial" w:eastAsia="Arial" w:hAnsi="Arial" w:cs="Arial"/>
          <w:sz w:val="23"/>
          <w:szCs w:val="23"/>
          <w:lang w:val="es-ES"/>
        </w:rPr>
      </w:pPr>
    </w:p>
    <w:p w:rsidR="00256194" w:rsidRDefault="00BB34F8" w:rsidP="00384033">
      <w:pPr>
        <w:widowControl w:val="0"/>
        <w:tabs>
          <w:tab w:val="left" w:pos="876"/>
          <w:tab w:val="left" w:pos="877"/>
        </w:tabs>
        <w:autoSpaceDE w:val="0"/>
        <w:autoSpaceDN w:val="0"/>
        <w:spacing w:before="1" w:after="0" w:line="240" w:lineRule="auto"/>
        <w:ind w:right="210"/>
        <w:jc w:val="both"/>
        <w:rPr>
          <w:rFonts w:ascii="Arial" w:eastAsia="Arial" w:hAnsi="Arial" w:cs="Arial"/>
          <w:sz w:val="23"/>
          <w:szCs w:val="23"/>
          <w:lang w:val="es-ES"/>
        </w:rPr>
      </w:pPr>
      <w:r w:rsidRPr="00BB34F8">
        <w:rPr>
          <w:rFonts w:ascii="Arial" w:eastAsia="Arial" w:hAnsi="Arial" w:cs="Arial"/>
          <w:sz w:val="23"/>
          <w:szCs w:val="23"/>
          <w:lang w:val="es-ES"/>
        </w:rPr>
        <w:t xml:space="preserve">Con la finalidad de solicitar la presentación de pruebas supervenientes que resulten necesarias para emitir Resolución, la Autoridad </w:t>
      </w:r>
      <w:proofErr w:type="spellStart"/>
      <w:r w:rsidRPr="00BB34F8">
        <w:rPr>
          <w:rFonts w:ascii="Arial" w:eastAsia="Arial" w:hAnsi="Arial" w:cs="Arial"/>
          <w:sz w:val="23"/>
          <w:szCs w:val="23"/>
          <w:lang w:val="es-ES"/>
        </w:rPr>
        <w:t>Resolutora</w:t>
      </w:r>
      <w:proofErr w:type="spellEnd"/>
      <w:r w:rsidRPr="00BB34F8">
        <w:rPr>
          <w:rFonts w:ascii="Arial" w:eastAsia="Arial" w:hAnsi="Arial" w:cs="Arial"/>
          <w:sz w:val="23"/>
          <w:szCs w:val="23"/>
          <w:lang w:val="es-ES"/>
        </w:rPr>
        <w:t xml:space="preserve"> podrá reabrir el periodo de instrucción</w:t>
      </w:r>
      <w:r w:rsidR="00046E36">
        <w:rPr>
          <w:rFonts w:ascii="Arial" w:eastAsia="Arial" w:hAnsi="Arial" w:cs="Arial"/>
          <w:sz w:val="23"/>
          <w:szCs w:val="23"/>
          <w:lang w:val="es-ES"/>
        </w:rPr>
        <w:t>.</w:t>
      </w:r>
    </w:p>
    <w:p w:rsidR="00BB34F8" w:rsidRDefault="00BB34F8" w:rsidP="00384033">
      <w:pPr>
        <w:widowControl w:val="0"/>
        <w:tabs>
          <w:tab w:val="left" w:pos="876"/>
          <w:tab w:val="left" w:pos="877"/>
        </w:tabs>
        <w:autoSpaceDE w:val="0"/>
        <w:autoSpaceDN w:val="0"/>
        <w:spacing w:before="1" w:after="0" w:line="240" w:lineRule="auto"/>
        <w:ind w:right="210"/>
        <w:jc w:val="both"/>
        <w:rPr>
          <w:rFonts w:ascii="Arial" w:eastAsia="Arial" w:hAnsi="Arial" w:cs="Arial"/>
          <w:sz w:val="23"/>
          <w:szCs w:val="23"/>
          <w:lang w:val="es-ES"/>
        </w:rPr>
      </w:pPr>
    </w:p>
    <w:p w:rsidR="00D855D3" w:rsidRDefault="00046E36" w:rsidP="00384033">
      <w:pPr>
        <w:widowControl w:val="0"/>
        <w:tabs>
          <w:tab w:val="left" w:pos="876"/>
          <w:tab w:val="left" w:pos="877"/>
        </w:tabs>
        <w:autoSpaceDE w:val="0"/>
        <w:autoSpaceDN w:val="0"/>
        <w:spacing w:before="1" w:after="0" w:line="240" w:lineRule="auto"/>
        <w:ind w:right="210"/>
        <w:jc w:val="both"/>
        <w:rPr>
          <w:rFonts w:ascii="Arial" w:eastAsia="Arial" w:hAnsi="Arial" w:cs="Arial"/>
          <w:sz w:val="23"/>
          <w:szCs w:val="23"/>
          <w:lang w:val="es-ES"/>
        </w:rPr>
      </w:pPr>
      <w:r>
        <w:rPr>
          <w:rFonts w:ascii="Arial" w:eastAsia="Arial" w:hAnsi="Arial" w:cs="Arial"/>
          <w:sz w:val="23"/>
          <w:szCs w:val="23"/>
          <w:lang w:val="es-ES"/>
        </w:rPr>
        <w:t>Salvo disposición jurídica en contrario, l</w:t>
      </w:r>
      <w:r w:rsidR="00D855D3">
        <w:rPr>
          <w:rFonts w:ascii="Arial" w:eastAsia="Arial" w:hAnsi="Arial" w:cs="Arial"/>
          <w:sz w:val="23"/>
          <w:szCs w:val="23"/>
          <w:lang w:val="es-ES"/>
        </w:rPr>
        <w:t>as pruebas supervenientes podrán presentarse siempre que no se haya dictado Resolución. En este caso, se ordenará dar vista a la</w:t>
      </w:r>
      <w:r w:rsidR="00384033">
        <w:rPr>
          <w:rFonts w:ascii="Arial" w:eastAsia="Arial" w:hAnsi="Arial" w:cs="Arial"/>
          <w:sz w:val="23"/>
          <w:szCs w:val="23"/>
          <w:lang w:val="es-ES"/>
        </w:rPr>
        <w:t>s</w:t>
      </w:r>
      <w:r w:rsidR="00D855D3">
        <w:rPr>
          <w:rFonts w:ascii="Arial" w:eastAsia="Arial" w:hAnsi="Arial" w:cs="Arial"/>
          <w:sz w:val="23"/>
          <w:szCs w:val="23"/>
          <w:lang w:val="es-ES"/>
        </w:rPr>
        <w:t xml:space="preserve"> </w:t>
      </w:r>
      <w:r w:rsidR="00384033">
        <w:rPr>
          <w:rFonts w:ascii="Arial" w:eastAsia="Arial" w:hAnsi="Arial" w:cs="Arial"/>
          <w:sz w:val="23"/>
          <w:szCs w:val="23"/>
          <w:lang w:val="es-ES"/>
        </w:rPr>
        <w:t>partes</w:t>
      </w:r>
      <w:r w:rsidR="00D855D3">
        <w:rPr>
          <w:rFonts w:ascii="Arial" w:eastAsia="Arial" w:hAnsi="Arial" w:cs="Arial"/>
          <w:sz w:val="23"/>
          <w:szCs w:val="23"/>
          <w:lang w:val="es-ES"/>
        </w:rPr>
        <w:t xml:space="preserve"> para que </w:t>
      </w:r>
      <w:r w:rsidR="00303851">
        <w:rPr>
          <w:rFonts w:ascii="Arial" w:eastAsia="Arial" w:hAnsi="Arial" w:cs="Arial"/>
          <w:sz w:val="23"/>
          <w:szCs w:val="23"/>
          <w:lang w:val="es-ES"/>
        </w:rPr>
        <w:t>un</w:t>
      </w:r>
      <w:r w:rsidR="00D855D3">
        <w:rPr>
          <w:rFonts w:ascii="Arial" w:eastAsia="Arial" w:hAnsi="Arial" w:cs="Arial"/>
          <w:sz w:val="23"/>
          <w:szCs w:val="23"/>
          <w:lang w:val="es-ES"/>
        </w:rPr>
        <w:t xml:space="preserve"> plazo de </w:t>
      </w:r>
      <w:r w:rsidR="00256194">
        <w:rPr>
          <w:rFonts w:ascii="Arial" w:eastAsia="Arial" w:hAnsi="Arial" w:cs="Arial"/>
          <w:sz w:val="23"/>
          <w:szCs w:val="23"/>
          <w:lang w:val="es-ES"/>
        </w:rPr>
        <w:t>tres</w:t>
      </w:r>
      <w:r w:rsidR="00384033">
        <w:rPr>
          <w:rFonts w:ascii="Arial" w:eastAsia="Arial" w:hAnsi="Arial" w:cs="Arial"/>
          <w:sz w:val="23"/>
          <w:szCs w:val="23"/>
          <w:lang w:val="es-ES"/>
        </w:rPr>
        <w:t xml:space="preserve"> días</w:t>
      </w:r>
      <w:r w:rsidR="00F63A11">
        <w:rPr>
          <w:rFonts w:ascii="Arial" w:eastAsia="Arial" w:hAnsi="Arial" w:cs="Arial"/>
          <w:sz w:val="23"/>
          <w:szCs w:val="23"/>
          <w:lang w:val="es-ES"/>
        </w:rPr>
        <w:t xml:space="preserve"> hábiles </w:t>
      </w:r>
      <w:proofErr w:type="gramStart"/>
      <w:r w:rsidR="00B033F4">
        <w:rPr>
          <w:rFonts w:ascii="Arial" w:eastAsia="Arial" w:hAnsi="Arial" w:cs="Arial"/>
          <w:sz w:val="23"/>
          <w:szCs w:val="23"/>
          <w:lang w:val="es-ES"/>
        </w:rPr>
        <w:t>manifiesten</w:t>
      </w:r>
      <w:proofErr w:type="gramEnd"/>
      <w:r w:rsidR="00384033">
        <w:rPr>
          <w:rFonts w:ascii="Arial" w:eastAsia="Arial" w:hAnsi="Arial" w:cs="Arial"/>
          <w:sz w:val="23"/>
          <w:szCs w:val="23"/>
          <w:lang w:val="es-ES"/>
        </w:rPr>
        <w:t xml:space="preserve"> lo que a su derecho convenga. </w:t>
      </w:r>
    </w:p>
    <w:p w:rsidR="00256194" w:rsidRDefault="00256194" w:rsidP="00384033">
      <w:pPr>
        <w:widowControl w:val="0"/>
        <w:tabs>
          <w:tab w:val="left" w:pos="876"/>
          <w:tab w:val="left" w:pos="877"/>
        </w:tabs>
        <w:autoSpaceDE w:val="0"/>
        <w:autoSpaceDN w:val="0"/>
        <w:spacing w:before="1" w:after="0" w:line="240" w:lineRule="auto"/>
        <w:ind w:right="210"/>
        <w:jc w:val="both"/>
        <w:rPr>
          <w:rFonts w:ascii="Arial" w:eastAsia="Arial" w:hAnsi="Arial" w:cs="Arial"/>
          <w:sz w:val="23"/>
          <w:szCs w:val="23"/>
          <w:lang w:val="es-ES"/>
        </w:rPr>
      </w:pPr>
    </w:p>
    <w:p w:rsidR="00815172" w:rsidRDefault="00815172" w:rsidP="00815172">
      <w:pPr>
        <w:widowControl w:val="0"/>
        <w:autoSpaceDE w:val="0"/>
        <w:autoSpaceDN w:val="0"/>
        <w:spacing w:before="8" w:after="0" w:line="240" w:lineRule="auto"/>
        <w:ind w:right="210"/>
        <w:rPr>
          <w:rFonts w:ascii="Arial" w:eastAsia="Arial" w:hAnsi="Arial" w:cs="Arial"/>
          <w:sz w:val="23"/>
          <w:szCs w:val="23"/>
          <w:lang w:val="es-ES"/>
        </w:rPr>
      </w:pPr>
    </w:p>
    <w:p w:rsidR="006C0106" w:rsidRPr="00D177C6" w:rsidRDefault="006C0106" w:rsidP="00815172">
      <w:pPr>
        <w:widowControl w:val="0"/>
        <w:autoSpaceDE w:val="0"/>
        <w:autoSpaceDN w:val="0"/>
        <w:spacing w:before="8"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 la emisión de la Resolución</w:t>
      </w:r>
    </w:p>
    <w:p w:rsidR="00815172" w:rsidRPr="00D177C6" w:rsidRDefault="00815172" w:rsidP="00815172">
      <w:pPr>
        <w:widowControl w:val="0"/>
        <w:autoSpaceDE w:val="0"/>
        <w:autoSpaceDN w:val="0"/>
        <w:spacing w:after="0"/>
        <w:ind w:left="115" w:right="210"/>
        <w:jc w:val="right"/>
        <w:rPr>
          <w:rFonts w:ascii="Arial" w:eastAsia="Arial" w:hAnsi="Arial" w:cs="Arial"/>
          <w:b/>
          <w:sz w:val="12"/>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68. </w:t>
      </w:r>
      <w:r w:rsidR="00B8221A">
        <w:rPr>
          <w:rFonts w:ascii="Arial" w:eastAsia="Arial" w:hAnsi="Arial" w:cs="Arial"/>
          <w:sz w:val="23"/>
          <w:szCs w:val="23"/>
          <w:lang w:val="es-ES"/>
        </w:rPr>
        <w:t>S</w:t>
      </w:r>
      <w:r w:rsidR="00B8221A" w:rsidRPr="00D177C6">
        <w:rPr>
          <w:rFonts w:ascii="Arial" w:eastAsia="Arial" w:hAnsi="Arial" w:cs="Arial"/>
          <w:sz w:val="23"/>
          <w:szCs w:val="23"/>
          <w:lang w:val="es-ES"/>
        </w:rPr>
        <w:t xml:space="preserve">alvo </w:t>
      </w:r>
      <w:r w:rsidR="00B8221A">
        <w:rPr>
          <w:rFonts w:ascii="Arial" w:eastAsia="Arial" w:hAnsi="Arial" w:cs="Arial"/>
          <w:sz w:val="23"/>
          <w:szCs w:val="23"/>
          <w:lang w:val="es-ES"/>
        </w:rPr>
        <w:t>lo</w:t>
      </w:r>
      <w:r w:rsidR="00B8221A" w:rsidRPr="00D177C6">
        <w:rPr>
          <w:rFonts w:ascii="Arial" w:eastAsia="Arial" w:hAnsi="Arial" w:cs="Arial"/>
          <w:sz w:val="23"/>
          <w:szCs w:val="23"/>
          <w:lang w:val="es-ES"/>
        </w:rPr>
        <w:t xml:space="preserve"> prev</w:t>
      </w:r>
      <w:r w:rsidR="00B8221A">
        <w:rPr>
          <w:rFonts w:ascii="Arial" w:eastAsia="Arial" w:hAnsi="Arial" w:cs="Arial"/>
          <w:sz w:val="23"/>
          <w:szCs w:val="23"/>
          <w:lang w:val="es-ES"/>
        </w:rPr>
        <w:t>isto</w:t>
      </w:r>
      <w:r w:rsidR="00B8221A" w:rsidRPr="00D177C6">
        <w:rPr>
          <w:rFonts w:ascii="Arial" w:eastAsia="Arial" w:hAnsi="Arial" w:cs="Arial"/>
          <w:sz w:val="23"/>
          <w:szCs w:val="23"/>
          <w:lang w:val="es-ES"/>
        </w:rPr>
        <w:t xml:space="preserve"> en el artículo 69 de estos Lineamientos</w:t>
      </w:r>
      <w:r w:rsidR="00B8221A">
        <w:rPr>
          <w:rFonts w:ascii="Arial" w:eastAsia="Arial" w:hAnsi="Arial" w:cs="Arial"/>
          <w:sz w:val="23"/>
          <w:szCs w:val="23"/>
          <w:lang w:val="es-ES"/>
        </w:rPr>
        <w:t>, e</w:t>
      </w:r>
      <w:r w:rsidRPr="00D177C6">
        <w:rPr>
          <w:rFonts w:ascii="Arial" w:eastAsia="Arial" w:hAnsi="Arial" w:cs="Arial"/>
          <w:sz w:val="23"/>
          <w:szCs w:val="23"/>
          <w:lang w:val="es-ES"/>
        </w:rPr>
        <w:t xml:space="preserve">n los casos de las faltas administrativas no graves, la Autoridad </w:t>
      </w:r>
      <w:proofErr w:type="spellStart"/>
      <w:r w:rsidRPr="00D177C6">
        <w:rPr>
          <w:rFonts w:ascii="Arial" w:eastAsia="Arial" w:hAnsi="Arial" w:cs="Arial"/>
          <w:sz w:val="23"/>
          <w:szCs w:val="23"/>
          <w:lang w:val="es-ES"/>
        </w:rPr>
        <w:t>Resolutora</w:t>
      </w:r>
      <w:proofErr w:type="spellEnd"/>
      <w:r w:rsidRPr="00D177C6">
        <w:rPr>
          <w:rFonts w:ascii="Arial" w:eastAsia="Arial" w:hAnsi="Arial" w:cs="Arial"/>
          <w:sz w:val="23"/>
          <w:szCs w:val="23"/>
          <w:lang w:val="es-ES"/>
        </w:rPr>
        <w:t xml:space="preserve">, en un plazo no mayor </w:t>
      </w:r>
      <w:r w:rsidR="0088680E">
        <w:rPr>
          <w:rFonts w:ascii="Arial" w:eastAsia="Arial" w:hAnsi="Arial" w:cs="Arial"/>
          <w:sz w:val="23"/>
          <w:szCs w:val="23"/>
          <w:lang w:val="es-ES"/>
        </w:rPr>
        <w:t>a</w:t>
      </w:r>
      <w:r w:rsidRPr="00D177C6">
        <w:rPr>
          <w:rFonts w:ascii="Arial" w:eastAsia="Arial" w:hAnsi="Arial" w:cs="Arial"/>
          <w:sz w:val="23"/>
          <w:szCs w:val="23"/>
          <w:lang w:val="es-ES"/>
        </w:rPr>
        <w:t xml:space="preserve"> treinta días hábiles, contados a partir de la emisión del Acuerdo de </w:t>
      </w:r>
      <w:r w:rsidR="00ED5E66">
        <w:rPr>
          <w:rFonts w:ascii="Arial" w:eastAsia="Arial" w:hAnsi="Arial" w:cs="Arial"/>
          <w:sz w:val="23"/>
          <w:szCs w:val="23"/>
          <w:lang w:val="es-ES"/>
        </w:rPr>
        <w:t>c</w:t>
      </w:r>
      <w:r w:rsidRPr="00D177C6">
        <w:rPr>
          <w:rFonts w:ascii="Arial" w:eastAsia="Arial" w:hAnsi="Arial" w:cs="Arial"/>
          <w:sz w:val="23"/>
          <w:szCs w:val="23"/>
          <w:lang w:val="es-ES"/>
        </w:rPr>
        <w:t xml:space="preserve">ierre de </w:t>
      </w:r>
      <w:r w:rsidR="00ED5E66">
        <w:rPr>
          <w:rFonts w:ascii="Arial" w:eastAsia="Arial" w:hAnsi="Arial" w:cs="Arial"/>
          <w:sz w:val="23"/>
          <w:szCs w:val="23"/>
          <w:lang w:val="es-ES"/>
        </w:rPr>
        <w:t>i</w:t>
      </w:r>
      <w:r w:rsidRPr="00D177C6">
        <w:rPr>
          <w:rFonts w:ascii="Arial" w:eastAsia="Arial" w:hAnsi="Arial" w:cs="Arial"/>
          <w:sz w:val="23"/>
          <w:szCs w:val="23"/>
          <w:lang w:val="es-ES"/>
        </w:rPr>
        <w:t>nstrucción, citará a las partes para oír resolución.</w:t>
      </w: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La Resolución contendrá los siguientes requisitos:</w:t>
      </w:r>
    </w:p>
    <w:p w:rsidR="00815172" w:rsidRPr="009E5829" w:rsidRDefault="00815172" w:rsidP="00815172">
      <w:pPr>
        <w:widowControl w:val="0"/>
        <w:autoSpaceDE w:val="0"/>
        <w:autoSpaceDN w:val="0"/>
        <w:spacing w:before="8" w:after="0" w:line="240" w:lineRule="auto"/>
        <w:ind w:right="210"/>
        <w:rPr>
          <w:rFonts w:ascii="Arial" w:eastAsia="Arial" w:hAnsi="Arial" w:cs="Arial"/>
          <w:sz w:val="4"/>
          <w:szCs w:val="23"/>
          <w:lang w:val="es-ES"/>
        </w:rPr>
      </w:pPr>
    </w:p>
    <w:p w:rsidR="00815172" w:rsidRPr="00D177C6" w:rsidRDefault="00815172" w:rsidP="00815172">
      <w:pPr>
        <w:widowControl w:val="0"/>
        <w:numPr>
          <w:ilvl w:val="0"/>
          <w:numId w:val="40"/>
        </w:numPr>
        <w:tabs>
          <w:tab w:val="left" w:pos="849"/>
          <w:tab w:val="left" w:pos="850"/>
        </w:tabs>
        <w:autoSpaceDE w:val="0"/>
        <w:autoSpaceDN w:val="0"/>
        <w:spacing w:before="226" w:after="0" w:line="240" w:lineRule="auto"/>
        <w:ind w:right="210"/>
        <w:rPr>
          <w:rFonts w:ascii="Arial" w:eastAsia="Arial" w:hAnsi="Arial" w:cs="Arial"/>
          <w:sz w:val="23"/>
          <w:szCs w:val="23"/>
          <w:lang w:val="es-ES"/>
        </w:rPr>
      </w:pPr>
      <w:r w:rsidRPr="00D177C6">
        <w:rPr>
          <w:rFonts w:ascii="Arial" w:eastAsia="Arial" w:hAnsi="Arial" w:cs="Arial"/>
          <w:b/>
          <w:sz w:val="23"/>
          <w:szCs w:val="23"/>
          <w:lang w:val="es-ES"/>
        </w:rPr>
        <w:t xml:space="preserve">Rubro, </w:t>
      </w:r>
      <w:r w:rsidRPr="00D177C6">
        <w:rPr>
          <w:rFonts w:ascii="Arial" w:eastAsia="Arial" w:hAnsi="Arial" w:cs="Arial"/>
          <w:sz w:val="23"/>
          <w:szCs w:val="23"/>
          <w:lang w:val="es-ES"/>
        </w:rPr>
        <w:t>que contendrá, como</w:t>
      </w:r>
      <w:r w:rsidRPr="00D177C6">
        <w:rPr>
          <w:rFonts w:ascii="Arial" w:eastAsia="Arial" w:hAnsi="Arial" w:cs="Arial"/>
          <w:spacing w:val="-2"/>
          <w:sz w:val="23"/>
          <w:szCs w:val="23"/>
          <w:lang w:val="es-ES"/>
        </w:rPr>
        <w:t xml:space="preserve"> </w:t>
      </w:r>
      <w:r w:rsidRPr="00D177C6">
        <w:rPr>
          <w:rFonts w:ascii="Arial" w:eastAsia="Arial" w:hAnsi="Arial" w:cs="Arial"/>
          <w:sz w:val="23"/>
          <w:szCs w:val="23"/>
          <w:lang w:val="es-ES"/>
        </w:rPr>
        <w:t>mínimo:</w:t>
      </w:r>
    </w:p>
    <w:p w:rsidR="00815172" w:rsidRPr="00D177C6" w:rsidRDefault="00815172" w:rsidP="00815172">
      <w:pPr>
        <w:widowControl w:val="0"/>
        <w:autoSpaceDE w:val="0"/>
        <w:autoSpaceDN w:val="0"/>
        <w:spacing w:before="3" w:after="0" w:line="240" w:lineRule="auto"/>
        <w:ind w:right="210"/>
        <w:rPr>
          <w:rFonts w:ascii="Arial" w:eastAsia="Arial" w:hAnsi="Arial" w:cs="Arial"/>
          <w:sz w:val="23"/>
          <w:szCs w:val="23"/>
          <w:lang w:val="es-ES"/>
        </w:rPr>
      </w:pPr>
    </w:p>
    <w:p w:rsidR="00815172" w:rsidRPr="00D177C6" w:rsidRDefault="00815172" w:rsidP="00815172">
      <w:pPr>
        <w:widowControl w:val="0"/>
        <w:numPr>
          <w:ilvl w:val="1"/>
          <w:numId w:val="30"/>
        </w:numPr>
        <w:tabs>
          <w:tab w:val="left" w:pos="862"/>
        </w:tabs>
        <w:autoSpaceDE w:val="0"/>
        <w:autoSpaceDN w:val="0"/>
        <w:spacing w:before="1" w:after="0" w:line="240" w:lineRule="auto"/>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Los datos de identificación del</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asunto;</w:t>
      </w:r>
    </w:p>
    <w:p w:rsidR="00815172" w:rsidRPr="00734835" w:rsidRDefault="00815172" w:rsidP="00815172">
      <w:pPr>
        <w:widowControl w:val="0"/>
        <w:tabs>
          <w:tab w:val="left" w:pos="862"/>
        </w:tabs>
        <w:autoSpaceDE w:val="0"/>
        <w:autoSpaceDN w:val="0"/>
        <w:spacing w:before="1" w:after="0" w:line="240" w:lineRule="auto"/>
        <w:ind w:left="1196" w:right="210"/>
        <w:jc w:val="both"/>
        <w:rPr>
          <w:rFonts w:ascii="Arial" w:eastAsia="Arial" w:hAnsi="Arial" w:cs="Arial"/>
          <w:sz w:val="16"/>
          <w:szCs w:val="23"/>
          <w:lang w:val="es-ES"/>
        </w:rPr>
      </w:pPr>
    </w:p>
    <w:p w:rsidR="00815172" w:rsidRPr="00D177C6" w:rsidRDefault="00815172" w:rsidP="00815172">
      <w:pPr>
        <w:widowControl w:val="0"/>
        <w:numPr>
          <w:ilvl w:val="1"/>
          <w:numId w:val="30"/>
        </w:numPr>
        <w:tabs>
          <w:tab w:val="left" w:pos="862"/>
        </w:tabs>
        <w:autoSpaceDE w:val="0"/>
        <w:autoSpaceDN w:val="0"/>
        <w:spacing w:before="1" w:after="0" w:line="240" w:lineRule="auto"/>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Las partes en el</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procedimiento;</w:t>
      </w:r>
    </w:p>
    <w:p w:rsidR="00815172" w:rsidRPr="00734835" w:rsidRDefault="00815172" w:rsidP="00815172">
      <w:pPr>
        <w:widowControl w:val="0"/>
        <w:autoSpaceDE w:val="0"/>
        <w:autoSpaceDN w:val="0"/>
        <w:spacing w:after="0" w:line="240" w:lineRule="auto"/>
        <w:ind w:left="286"/>
        <w:rPr>
          <w:rFonts w:ascii="Arial" w:eastAsia="Arial" w:hAnsi="Arial" w:cs="Arial"/>
          <w:sz w:val="14"/>
          <w:szCs w:val="23"/>
          <w:lang w:val="es-ES"/>
        </w:rPr>
      </w:pPr>
    </w:p>
    <w:p w:rsidR="00815172" w:rsidRPr="00D177C6" w:rsidRDefault="00815172" w:rsidP="00815172">
      <w:pPr>
        <w:widowControl w:val="0"/>
        <w:numPr>
          <w:ilvl w:val="1"/>
          <w:numId w:val="30"/>
        </w:numPr>
        <w:tabs>
          <w:tab w:val="left" w:pos="862"/>
        </w:tabs>
        <w:autoSpaceDE w:val="0"/>
        <w:autoSpaceDN w:val="0"/>
        <w:spacing w:before="1" w:after="0" w:line="240" w:lineRule="auto"/>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El cargo que sustentaba el presunto infractor;</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y</w:t>
      </w:r>
    </w:p>
    <w:p w:rsidR="00815172" w:rsidRPr="00734835" w:rsidRDefault="00815172" w:rsidP="00815172">
      <w:pPr>
        <w:widowControl w:val="0"/>
        <w:autoSpaceDE w:val="0"/>
        <w:autoSpaceDN w:val="0"/>
        <w:spacing w:after="0" w:line="240" w:lineRule="auto"/>
        <w:ind w:left="286"/>
        <w:rPr>
          <w:rFonts w:ascii="Arial" w:eastAsia="Arial" w:hAnsi="Arial" w:cs="Arial"/>
          <w:sz w:val="16"/>
          <w:szCs w:val="23"/>
          <w:lang w:val="es-ES"/>
        </w:rPr>
      </w:pPr>
    </w:p>
    <w:p w:rsidR="00815172" w:rsidRPr="00D177C6" w:rsidRDefault="00815172" w:rsidP="00815172">
      <w:pPr>
        <w:widowControl w:val="0"/>
        <w:numPr>
          <w:ilvl w:val="1"/>
          <w:numId w:val="30"/>
        </w:numPr>
        <w:tabs>
          <w:tab w:val="left" w:pos="862"/>
        </w:tabs>
        <w:autoSpaceDE w:val="0"/>
        <w:autoSpaceDN w:val="0"/>
        <w:spacing w:before="1" w:after="0" w:line="240" w:lineRule="auto"/>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 xml:space="preserve">El señalamiento expreso de que el acto consiste en la resolución definitiva </w:t>
      </w:r>
      <w:r w:rsidRPr="00D177C6">
        <w:rPr>
          <w:rFonts w:ascii="Arial" w:eastAsia="Arial" w:hAnsi="Arial" w:cs="Arial"/>
          <w:spacing w:val="-4"/>
          <w:sz w:val="23"/>
          <w:szCs w:val="23"/>
          <w:lang w:val="es-ES"/>
        </w:rPr>
        <w:t>del</w:t>
      </w:r>
      <w:r w:rsidRPr="00D177C6">
        <w:rPr>
          <w:rFonts w:ascii="Arial" w:eastAsia="Arial" w:hAnsi="Arial" w:cs="Arial"/>
          <w:spacing w:val="55"/>
          <w:sz w:val="23"/>
          <w:szCs w:val="23"/>
          <w:lang w:val="es-ES"/>
        </w:rPr>
        <w:t xml:space="preserve"> </w:t>
      </w:r>
      <w:r w:rsidRPr="00D177C6">
        <w:rPr>
          <w:rFonts w:ascii="Arial" w:eastAsia="Arial" w:hAnsi="Arial" w:cs="Arial"/>
          <w:sz w:val="23"/>
          <w:szCs w:val="23"/>
          <w:lang w:val="es-ES"/>
        </w:rPr>
        <w:t>asunto;</w:t>
      </w:r>
    </w:p>
    <w:p w:rsidR="00815172" w:rsidRPr="0003770E" w:rsidRDefault="00815172" w:rsidP="00815172">
      <w:pPr>
        <w:pStyle w:val="Prrafodelista"/>
        <w:rPr>
          <w:rFonts w:ascii="Arial" w:eastAsia="Arial" w:hAnsi="Arial" w:cs="Arial"/>
          <w:sz w:val="14"/>
          <w:szCs w:val="23"/>
          <w:lang w:val="es-ES"/>
        </w:rPr>
      </w:pPr>
    </w:p>
    <w:p w:rsidR="00815172" w:rsidRPr="00D177C6" w:rsidRDefault="00815172" w:rsidP="00815172">
      <w:pPr>
        <w:widowControl w:val="0"/>
        <w:numPr>
          <w:ilvl w:val="0"/>
          <w:numId w:val="40"/>
        </w:numPr>
        <w:tabs>
          <w:tab w:val="left" w:pos="782"/>
          <w:tab w:val="left" w:pos="783"/>
        </w:tabs>
        <w:autoSpaceDE w:val="0"/>
        <w:autoSpaceDN w:val="0"/>
        <w:spacing w:after="0" w:line="240" w:lineRule="auto"/>
        <w:ind w:right="210"/>
        <w:outlineLvl w:val="0"/>
        <w:rPr>
          <w:rFonts w:ascii="Arial" w:eastAsia="Arial" w:hAnsi="Arial" w:cs="Arial"/>
          <w:bCs/>
          <w:sz w:val="23"/>
          <w:szCs w:val="23"/>
          <w:lang w:val="es-ES"/>
        </w:rPr>
      </w:pPr>
      <w:r w:rsidRPr="00D177C6">
        <w:rPr>
          <w:rFonts w:ascii="Arial" w:eastAsia="Arial" w:hAnsi="Arial" w:cs="Arial"/>
          <w:b/>
          <w:bCs/>
          <w:sz w:val="23"/>
          <w:szCs w:val="23"/>
          <w:lang w:val="es-ES"/>
        </w:rPr>
        <w:t>Lugar y fecha</w:t>
      </w:r>
      <w:r w:rsidRPr="00D177C6">
        <w:rPr>
          <w:rFonts w:ascii="Arial" w:eastAsia="Arial" w:hAnsi="Arial" w:cs="Arial"/>
          <w:bCs/>
          <w:sz w:val="23"/>
          <w:szCs w:val="23"/>
          <w:lang w:val="es-ES"/>
        </w:rPr>
        <w:t>;</w:t>
      </w:r>
    </w:p>
    <w:p w:rsidR="00815172" w:rsidRPr="00D177C6" w:rsidRDefault="00815172" w:rsidP="00815172">
      <w:pPr>
        <w:widowControl w:val="0"/>
        <w:autoSpaceDE w:val="0"/>
        <w:autoSpaceDN w:val="0"/>
        <w:spacing w:before="10" w:after="0" w:line="240" w:lineRule="auto"/>
        <w:ind w:right="210"/>
        <w:rPr>
          <w:rFonts w:ascii="Arial" w:eastAsia="Arial" w:hAnsi="Arial" w:cs="Arial"/>
          <w:sz w:val="23"/>
          <w:szCs w:val="23"/>
          <w:lang w:val="es-ES"/>
        </w:rPr>
      </w:pPr>
    </w:p>
    <w:p w:rsidR="00815172" w:rsidRPr="00D177C6" w:rsidRDefault="00815172" w:rsidP="00815172">
      <w:pPr>
        <w:widowControl w:val="0"/>
        <w:numPr>
          <w:ilvl w:val="0"/>
          <w:numId w:val="40"/>
        </w:numPr>
        <w:tabs>
          <w:tab w:val="left" w:pos="922"/>
        </w:tabs>
        <w:autoSpaceDE w:val="0"/>
        <w:autoSpaceDN w:val="0"/>
        <w:spacing w:after="0"/>
        <w:ind w:left="714" w:right="210" w:hanging="357"/>
        <w:jc w:val="both"/>
        <w:rPr>
          <w:rFonts w:ascii="Arial" w:eastAsia="Arial" w:hAnsi="Arial" w:cs="Arial"/>
          <w:sz w:val="23"/>
          <w:szCs w:val="23"/>
          <w:lang w:val="es-ES"/>
        </w:rPr>
      </w:pPr>
      <w:r w:rsidRPr="00D177C6">
        <w:rPr>
          <w:rFonts w:ascii="Arial" w:eastAsia="Arial" w:hAnsi="Arial" w:cs="Arial"/>
          <w:b/>
          <w:sz w:val="23"/>
          <w:szCs w:val="23"/>
          <w:lang w:val="es-ES"/>
        </w:rPr>
        <w:lastRenderedPageBreak/>
        <w:t>Capítulo de Antecedentes/Resultandos</w:t>
      </w:r>
      <w:r w:rsidRPr="00D177C6">
        <w:rPr>
          <w:rFonts w:ascii="Arial" w:eastAsia="Arial" w:hAnsi="Arial" w:cs="Arial"/>
          <w:sz w:val="23"/>
          <w:szCs w:val="23"/>
          <w:lang w:val="es-ES"/>
        </w:rPr>
        <w:t xml:space="preserve">, con la descripción de los aspectos </w:t>
      </w:r>
      <w:r w:rsidRPr="00D177C6">
        <w:rPr>
          <w:rFonts w:ascii="Arial" w:eastAsia="Arial" w:hAnsi="Arial" w:cs="Arial"/>
          <w:spacing w:val="-6"/>
          <w:sz w:val="23"/>
          <w:szCs w:val="23"/>
          <w:lang w:val="es-ES"/>
        </w:rPr>
        <w:t xml:space="preserve">más </w:t>
      </w:r>
      <w:r w:rsidRPr="00D177C6">
        <w:rPr>
          <w:rFonts w:ascii="Arial" w:eastAsia="Arial" w:hAnsi="Arial" w:cs="Arial"/>
          <w:sz w:val="23"/>
          <w:szCs w:val="23"/>
          <w:lang w:val="es-ES"/>
        </w:rPr>
        <w:t xml:space="preserve">relevantes de la investigación y de la substanciación del procedimiento, incluyendo </w:t>
      </w:r>
      <w:r w:rsidRPr="00D177C6">
        <w:rPr>
          <w:rFonts w:ascii="Arial" w:eastAsia="Arial" w:hAnsi="Arial" w:cs="Arial"/>
          <w:spacing w:val="-4"/>
          <w:sz w:val="23"/>
          <w:szCs w:val="23"/>
          <w:lang w:val="es-ES"/>
        </w:rPr>
        <w:t xml:space="preserve">los </w:t>
      </w:r>
      <w:r w:rsidRPr="00D177C6">
        <w:rPr>
          <w:rFonts w:ascii="Arial" w:eastAsia="Arial" w:hAnsi="Arial" w:cs="Arial"/>
          <w:sz w:val="23"/>
          <w:szCs w:val="23"/>
          <w:lang w:val="es-ES"/>
        </w:rPr>
        <w:t>incidentes y el acuerdo de cierre de</w:t>
      </w:r>
      <w:r w:rsidRPr="00D177C6">
        <w:rPr>
          <w:rFonts w:ascii="Arial" w:eastAsia="Arial" w:hAnsi="Arial" w:cs="Arial"/>
          <w:spacing w:val="-2"/>
          <w:sz w:val="23"/>
          <w:szCs w:val="23"/>
          <w:lang w:val="es-ES"/>
        </w:rPr>
        <w:t xml:space="preserve"> </w:t>
      </w:r>
      <w:r w:rsidRPr="00D177C6">
        <w:rPr>
          <w:rFonts w:ascii="Arial" w:eastAsia="Arial" w:hAnsi="Arial" w:cs="Arial"/>
          <w:sz w:val="23"/>
          <w:szCs w:val="23"/>
          <w:lang w:val="es-ES"/>
        </w:rPr>
        <w:t>instrucción;</w:t>
      </w:r>
    </w:p>
    <w:p w:rsidR="00815172" w:rsidRPr="00D177C6" w:rsidRDefault="00815172" w:rsidP="00815172">
      <w:pPr>
        <w:widowControl w:val="0"/>
        <w:tabs>
          <w:tab w:val="left" w:pos="922"/>
        </w:tabs>
        <w:autoSpaceDE w:val="0"/>
        <w:autoSpaceDN w:val="0"/>
        <w:spacing w:after="0"/>
        <w:ind w:left="720" w:right="210"/>
        <w:jc w:val="both"/>
        <w:rPr>
          <w:rFonts w:ascii="Arial" w:eastAsia="Arial" w:hAnsi="Arial" w:cs="Arial"/>
          <w:sz w:val="23"/>
          <w:szCs w:val="23"/>
          <w:lang w:val="es-ES"/>
        </w:rPr>
      </w:pPr>
    </w:p>
    <w:p w:rsidR="00815172" w:rsidRPr="00D177C6" w:rsidRDefault="00815172" w:rsidP="00815172">
      <w:pPr>
        <w:widowControl w:val="0"/>
        <w:numPr>
          <w:ilvl w:val="0"/>
          <w:numId w:val="40"/>
        </w:numPr>
        <w:tabs>
          <w:tab w:val="left" w:pos="922"/>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Capítulo de Considerandos</w:t>
      </w:r>
      <w:r w:rsidRPr="00D177C6">
        <w:rPr>
          <w:rFonts w:ascii="Arial" w:eastAsia="Arial" w:hAnsi="Arial" w:cs="Arial"/>
          <w:sz w:val="23"/>
          <w:szCs w:val="23"/>
          <w:lang w:val="es-ES"/>
        </w:rPr>
        <w:t>, que tendrá, como</w:t>
      </w:r>
      <w:r w:rsidRPr="00D177C6">
        <w:rPr>
          <w:rFonts w:ascii="Arial" w:eastAsia="Arial" w:hAnsi="Arial" w:cs="Arial"/>
          <w:spacing w:val="-9"/>
          <w:sz w:val="23"/>
          <w:szCs w:val="23"/>
          <w:lang w:val="es-ES"/>
        </w:rPr>
        <w:t xml:space="preserve"> </w:t>
      </w:r>
      <w:r w:rsidRPr="00D177C6">
        <w:rPr>
          <w:rFonts w:ascii="Arial" w:eastAsia="Arial" w:hAnsi="Arial" w:cs="Arial"/>
          <w:sz w:val="23"/>
          <w:szCs w:val="23"/>
          <w:lang w:val="es-ES"/>
        </w:rPr>
        <w:t>mínimo:</w:t>
      </w:r>
    </w:p>
    <w:p w:rsidR="00815172" w:rsidRPr="00D177C6" w:rsidRDefault="00815172" w:rsidP="00815172">
      <w:pPr>
        <w:widowControl w:val="0"/>
        <w:numPr>
          <w:ilvl w:val="0"/>
          <w:numId w:val="41"/>
        </w:numPr>
        <w:tabs>
          <w:tab w:val="left" w:pos="862"/>
        </w:tabs>
        <w:autoSpaceDE w:val="0"/>
        <w:autoSpaceDN w:val="0"/>
        <w:spacing w:before="200" w:after="0"/>
        <w:ind w:left="1196" w:right="210" w:hanging="289"/>
        <w:rPr>
          <w:rFonts w:ascii="Arial" w:eastAsia="Arial" w:hAnsi="Arial" w:cs="Arial"/>
          <w:sz w:val="23"/>
          <w:szCs w:val="23"/>
          <w:lang w:val="es-ES"/>
        </w:rPr>
      </w:pPr>
      <w:r w:rsidRPr="00D177C6">
        <w:rPr>
          <w:rFonts w:ascii="Arial" w:eastAsia="Arial" w:hAnsi="Arial" w:cs="Arial"/>
          <w:sz w:val="23"/>
          <w:szCs w:val="23"/>
          <w:lang w:val="es-ES"/>
        </w:rPr>
        <w:t>La fundamentación y competencia para</w:t>
      </w:r>
      <w:r w:rsidR="00734835">
        <w:rPr>
          <w:rFonts w:ascii="Arial" w:eastAsia="Arial" w:hAnsi="Arial" w:cs="Arial"/>
          <w:sz w:val="23"/>
          <w:szCs w:val="23"/>
          <w:lang w:val="es-ES"/>
        </w:rPr>
        <w:t xml:space="preserve"> dictar</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resolución;</w:t>
      </w:r>
    </w:p>
    <w:p w:rsidR="00815172" w:rsidRPr="00D177C6" w:rsidRDefault="00815172" w:rsidP="00815172">
      <w:pPr>
        <w:widowControl w:val="0"/>
        <w:numPr>
          <w:ilvl w:val="0"/>
          <w:numId w:val="41"/>
        </w:numPr>
        <w:tabs>
          <w:tab w:val="left" w:pos="862"/>
        </w:tabs>
        <w:autoSpaceDE w:val="0"/>
        <w:autoSpaceDN w:val="0"/>
        <w:spacing w:before="200" w:after="0"/>
        <w:ind w:left="1196" w:right="210" w:hanging="289"/>
        <w:rPr>
          <w:rFonts w:ascii="Arial" w:eastAsia="Arial" w:hAnsi="Arial" w:cs="Arial"/>
          <w:sz w:val="23"/>
          <w:szCs w:val="23"/>
          <w:lang w:val="es-ES"/>
        </w:rPr>
      </w:pPr>
      <w:r w:rsidRPr="00D177C6">
        <w:rPr>
          <w:rFonts w:ascii="Arial" w:eastAsia="Arial" w:hAnsi="Arial" w:cs="Arial"/>
          <w:sz w:val="23"/>
          <w:szCs w:val="23"/>
          <w:lang w:val="es-ES"/>
        </w:rPr>
        <w:t>El análisis de las excepciones hechas valer por el probable</w:t>
      </w:r>
      <w:r w:rsidRPr="00D177C6">
        <w:rPr>
          <w:rFonts w:ascii="Arial" w:eastAsia="Arial" w:hAnsi="Arial" w:cs="Arial"/>
          <w:spacing w:val="-11"/>
          <w:sz w:val="23"/>
          <w:szCs w:val="23"/>
          <w:lang w:val="es-ES"/>
        </w:rPr>
        <w:t xml:space="preserve"> </w:t>
      </w:r>
      <w:r w:rsidRPr="00D177C6">
        <w:rPr>
          <w:rFonts w:ascii="Arial" w:eastAsia="Arial" w:hAnsi="Arial" w:cs="Arial"/>
          <w:sz w:val="23"/>
          <w:szCs w:val="23"/>
          <w:lang w:val="es-ES"/>
        </w:rPr>
        <w:t>infractor;</w:t>
      </w:r>
    </w:p>
    <w:p w:rsidR="00815172" w:rsidRPr="00D177C6" w:rsidRDefault="00815172" w:rsidP="00815172">
      <w:pPr>
        <w:widowControl w:val="0"/>
        <w:numPr>
          <w:ilvl w:val="0"/>
          <w:numId w:val="41"/>
        </w:numPr>
        <w:tabs>
          <w:tab w:val="left" w:pos="862"/>
        </w:tabs>
        <w:autoSpaceDE w:val="0"/>
        <w:autoSpaceDN w:val="0"/>
        <w:spacing w:before="200" w:after="0"/>
        <w:ind w:left="1196" w:right="210" w:hanging="289"/>
        <w:rPr>
          <w:rFonts w:ascii="Arial" w:eastAsia="Arial" w:hAnsi="Arial" w:cs="Arial"/>
          <w:sz w:val="23"/>
          <w:szCs w:val="23"/>
          <w:lang w:val="es-ES"/>
        </w:rPr>
      </w:pPr>
      <w:r w:rsidRPr="00D177C6">
        <w:rPr>
          <w:rFonts w:ascii="Arial" w:eastAsia="Arial" w:hAnsi="Arial" w:cs="Arial"/>
          <w:sz w:val="23"/>
          <w:szCs w:val="23"/>
          <w:lang w:val="es-ES"/>
        </w:rPr>
        <w:t>El análisis de las defensas hechas valer por el probable infractor y la valoración de las pruebas que le fueron admitidas y</w:t>
      </w:r>
      <w:r w:rsidRPr="00D177C6">
        <w:rPr>
          <w:rFonts w:ascii="Arial" w:eastAsia="Arial" w:hAnsi="Arial" w:cs="Arial"/>
          <w:spacing w:val="-14"/>
          <w:sz w:val="23"/>
          <w:szCs w:val="23"/>
          <w:lang w:val="es-ES"/>
        </w:rPr>
        <w:t xml:space="preserve"> </w:t>
      </w:r>
      <w:r w:rsidRPr="00D177C6">
        <w:rPr>
          <w:rFonts w:ascii="Arial" w:eastAsia="Arial" w:hAnsi="Arial" w:cs="Arial"/>
          <w:sz w:val="23"/>
          <w:szCs w:val="23"/>
          <w:lang w:val="es-ES"/>
        </w:rPr>
        <w:t>desahogadas;</w:t>
      </w:r>
    </w:p>
    <w:p w:rsidR="00815172" w:rsidRPr="00D177C6" w:rsidRDefault="00815172" w:rsidP="00815172">
      <w:pPr>
        <w:widowControl w:val="0"/>
        <w:numPr>
          <w:ilvl w:val="0"/>
          <w:numId w:val="41"/>
        </w:numPr>
        <w:tabs>
          <w:tab w:val="left" w:pos="862"/>
        </w:tabs>
        <w:autoSpaceDE w:val="0"/>
        <w:autoSpaceDN w:val="0"/>
        <w:spacing w:before="200" w:after="0"/>
        <w:ind w:left="1196" w:right="210" w:hanging="289"/>
        <w:rPr>
          <w:rFonts w:ascii="Arial" w:eastAsia="Arial" w:hAnsi="Arial" w:cs="Arial"/>
          <w:sz w:val="23"/>
          <w:szCs w:val="23"/>
          <w:lang w:val="es-ES"/>
        </w:rPr>
      </w:pPr>
      <w:r w:rsidRPr="00D177C6">
        <w:rPr>
          <w:rFonts w:ascii="Arial" w:eastAsia="Arial" w:hAnsi="Arial" w:cs="Arial"/>
          <w:sz w:val="23"/>
          <w:szCs w:val="23"/>
          <w:lang w:val="es-ES"/>
        </w:rPr>
        <w:t>Los</w:t>
      </w:r>
      <w:r w:rsidRPr="00D177C6">
        <w:rPr>
          <w:rFonts w:ascii="Arial" w:eastAsia="Arial" w:hAnsi="Arial" w:cs="Arial"/>
          <w:spacing w:val="-12"/>
          <w:sz w:val="23"/>
          <w:szCs w:val="23"/>
          <w:lang w:val="es-ES"/>
        </w:rPr>
        <w:t xml:space="preserve"> </w:t>
      </w:r>
      <w:r w:rsidRPr="00D177C6">
        <w:rPr>
          <w:rFonts w:ascii="Arial" w:eastAsia="Arial" w:hAnsi="Arial" w:cs="Arial"/>
          <w:sz w:val="23"/>
          <w:szCs w:val="23"/>
          <w:lang w:val="es-ES"/>
        </w:rPr>
        <w:t>argumentos</w:t>
      </w:r>
      <w:r w:rsidRPr="00D177C6">
        <w:rPr>
          <w:rFonts w:ascii="Arial" w:eastAsia="Arial" w:hAnsi="Arial" w:cs="Arial"/>
          <w:spacing w:val="-12"/>
          <w:sz w:val="23"/>
          <w:szCs w:val="23"/>
          <w:lang w:val="es-ES"/>
        </w:rPr>
        <w:t xml:space="preserve"> </w:t>
      </w:r>
      <w:r w:rsidRPr="00D177C6">
        <w:rPr>
          <w:rFonts w:ascii="Arial" w:eastAsia="Arial" w:hAnsi="Arial" w:cs="Arial"/>
          <w:sz w:val="23"/>
          <w:szCs w:val="23"/>
          <w:lang w:val="es-ES"/>
        </w:rPr>
        <w:t>hechos</w:t>
      </w:r>
      <w:r w:rsidRPr="00D177C6">
        <w:rPr>
          <w:rFonts w:ascii="Arial" w:eastAsia="Arial" w:hAnsi="Arial" w:cs="Arial"/>
          <w:spacing w:val="-11"/>
          <w:sz w:val="23"/>
          <w:szCs w:val="23"/>
          <w:lang w:val="es-ES"/>
        </w:rPr>
        <w:t xml:space="preserve"> </w:t>
      </w:r>
      <w:r w:rsidRPr="00D177C6">
        <w:rPr>
          <w:rFonts w:ascii="Arial" w:eastAsia="Arial" w:hAnsi="Arial" w:cs="Arial"/>
          <w:sz w:val="23"/>
          <w:szCs w:val="23"/>
          <w:lang w:val="es-ES"/>
        </w:rPr>
        <w:t>valer</w:t>
      </w:r>
      <w:r w:rsidRPr="00D177C6">
        <w:rPr>
          <w:rFonts w:ascii="Arial" w:eastAsia="Arial" w:hAnsi="Arial" w:cs="Arial"/>
          <w:spacing w:val="-12"/>
          <w:sz w:val="23"/>
          <w:szCs w:val="23"/>
          <w:lang w:val="es-ES"/>
        </w:rPr>
        <w:t xml:space="preserve"> </w:t>
      </w:r>
      <w:r w:rsidRPr="00D177C6">
        <w:rPr>
          <w:rFonts w:ascii="Arial" w:eastAsia="Arial" w:hAnsi="Arial" w:cs="Arial"/>
          <w:sz w:val="23"/>
          <w:szCs w:val="23"/>
          <w:lang w:val="es-ES"/>
        </w:rPr>
        <w:t>por</w:t>
      </w:r>
      <w:r w:rsidRPr="00D177C6">
        <w:rPr>
          <w:rFonts w:ascii="Arial" w:eastAsia="Arial" w:hAnsi="Arial" w:cs="Arial"/>
          <w:spacing w:val="-12"/>
          <w:sz w:val="23"/>
          <w:szCs w:val="23"/>
          <w:lang w:val="es-ES"/>
        </w:rPr>
        <w:t xml:space="preserve"> </w:t>
      </w:r>
      <w:r w:rsidRPr="00D177C6">
        <w:rPr>
          <w:rFonts w:ascii="Arial" w:eastAsia="Arial" w:hAnsi="Arial" w:cs="Arial"/>
          <w:sz w:val="23"/>
          <w:szCs w:val="23"/>
          <w:lang w:val="es-ES"/>
        </w:rPr>
        <w:t>las</w:t>
      </w:r>
      <w:r w:rsidRPr="00D177C6">
        <w:rPr>
          <w:rFonts w:ascii="Arial" w:eastAsia="Arial" w:hAnsi="Arial" w:cs="Arial"/>
          <w:spacing w:val="-11"/>
          <w:sz w:val="23"/>
          <w:szCs w:val="23"/>
          <w:lang w:val="es-ES"/>
        </w:rPr>
        <w:t xml:space="preserve"> </w:t>
      </w:r>
      <w:r w:rsidRPr="00D177C6">
        <w:rPr>
          <w:rFonts w:ascii="Arial" w:eastAsia="Arial" w:hAnsi="Arial" w:cs="Arial"/>
          <w:sz w:val="23"/>
          <w:szCs w:val="23"/>
          <w:lang w:val="es-ES"/>
        </w:rPr>
        <w:t>demás</w:t>
      </w:r>
      <w:r w:rsidRPr="00D177C6">
        <w:rPr>
          <w:rFonts w:ascii="Arial" w:eastAsia="Arial" w:hAnsi="Arial" w:cs="Arial"/>
          <w:spacing w:val="-12"/>
          <w:sz w:val="23"/>
          <w:szCs w:val="23"/>
          <w:lang w:val="es-ES"/>
        </w:rPr>
        <w:t xml:space="preserve"> </w:t>
      </w:r>
      <w:r w:rsidRPr="00D177C6">
        <w:rPr>
          <w:rFonts w:ascii="Arial" w:eastAsia="Arial" w:hAnsi="Arial" w:cs="Arial"/>
          <w:sz w:val="23"/>
          <w:szCs w:val="23"/>
          <w:lang w:val="es-ES"/>
        </w:rPr>
        <w:t>partes</w:t>
      </w:r>
      <w:r w:rsidRPr="00D177C6">
        <w:rPr>
          <w:rFonts w:ascii="Arial" w:eastAsia="Arial" w:hAnsi="Arial" w:cs="Arial"/>
          <w:spacing w:val="-11"/>
          <w:sz w:val="23"/>
          <w:szCs w:val="23"/>
          <w:lang w:val="es-ES"/>
        </w:rPr>
        <w:t xml:space="preserve"> </w:t>
      </w:r>
      <w:r w:rsidRPr="00D177C6">
        <w:rPr>
          <w:rFonts w:ascii="Arial" w:eastAsia="Arial" w:hAnsi="Arial" w:cs="Arial"/>
          <w:sz w:val="23"/>
          <w:szCs w:val="23"/>
          <w:lang w:val="es-ES"/>
        </w:rPr>
        <w:t>y</w:t>
      </w:r>
      <w:r w:rsidRPr="00D177C6">
        <w:rPr>
          <w:rFonts w:ascii="Arial" w:eastAsia="Arial" w:hAnsi="Arial" w:cs="Arial"/>
          <w:spacing w:val="-14"/>
          <w:sz w:val="23"/>
          <w:szCs w:val="23"/>
          <w:lang w:val="es-ES"/>
        </w:rPr>
        <w:t xml:space="preserve"> </w:t>
      </w:r>
      <w:r w:rsidRPr="00D177C6">
        <w:rPr>
          <w:rFonts w:ascii="Arial" w:eastAsia="Arial" w:hAnsi="Arial" w:cs="Arial"/>
          <w:sz w:val="23"/>
          <w:szCs w:val="23"/>
          <w:lang w:val="es-ES"/>
        </w:rPr>
        <w:t>la</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valoración</w:t>
      </w:r>
      <w:r w:rsidRPr="00D177C6">
        <w:rPr>
          <w:rFonts w:ascii="Arial" w:eastAsia="Arial" w:hAnsi="Arial" w:cs="Arial"/>
          <w:spacing w:val="-11"/>
          <w:sz w:val="23"/>
          <w:szCs w:val="23"/>
          <w:lang w:val="es-ES"/>
        </w:rPr>
        <w:t xml:space="preserve"> </w:t>
      </w:r>
      <w:r w:rsidRPr="00D177C6">
        <w:rPr>
          <w:rFonts w:ascii="Arial" w:eastAsia="Arial" w:hAnsi="Arial" w:cs="Arial"/>
          <w:sz w:val="23"/>
          <w:szCs w:val="23"/>
          <w:lang w:val="es-ES"/>
        </w:rPr>
        <w:t>de</w:t>
      </w:r>
      <w:r w:rsidRPr="00D177C6">
        <w:rPr>
          <w:rFonts w:ascii="Arial" w:eastAsia="Arial" w:hAnsi="Arial" w:cs="Arial"/>
          <w:spacing w:val="-11"/>
          <w:sz w:val="23"/>
          <w:szCs w:val="23"/>
          <w:lang w:val="es-ES"/>
        </w:rPr>
        <w:t xml:space="preserve"> </w:t>
      </w:r>
      <w:r w:rsidRPr="00D177C6">
        <w:rPr>
          <w:rFonts w:ascii="Arial" w:eastAsia="Arial" w:hAnsi="Arial" w:cs="Arial"/>
          <w:sz w:val="23"/>
          <w:szCs w:val="23"/>
          <w:lang w:val="es-ES"/>
        </w:rPr>
        <w:t>las</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pruebas</w:t>
      </w:r>
      <w:r w:rsidRPr="00D177C6">
        <w:rPr>
          <w:rFonts w:ascii="Arial" w:eastAsia="Arial" w:hAnsi="Arial" w:cs="Arial"/>
          <w:spacing w:val="2"/>
          <w:sz w:val="23"/>
          <w:szCs w:val="23"/>
          <w:lang w:val="es-ES"/>
        </w:rPr>
        <w:t xml:space="preserve"> </w:t>
      </w:r>
      <w:r w:rsidRPr="00D177C6">
        <w:rPr>
          <w:rFonts w:ascii="Arial" w:eastAsia="Arial" w:hAnsi="Arial" w:cs="Arial"/>
          <w:sz w:val="23"/>
          <w:szCs w:val="23"/>
          <w:lang w:val="es-ES"/>
        </w:rPr>
        <w:t>que le fueron admitidas y</w:t>
      </w:r>
      <w:r w:rsidRPr="00D177C6">
        <w:rPr>
          <w:rFonts w:ascii="Arial" w:eastAsia="Arial" w:hAnsi="Arial" w:cs="Arial"/>
          <w:spacing w:val="-6"/>
          <w:sz w:val="23"/>
          <w:szCs w:val="23"/>
          <w:lang w:val="es-ES"/>
        </w:rPr>
        <w:t xml:space="preserve"> </w:t>
      </w:r>
      <w:r w:rsidRPr="00D177C6">
        <w:rPr>
          <w:rFonts w:ascii="Arial" w:eastAsia="Arial" w:hAnsi="Arial" w:cs="Arial"/>
          <w:sz w:val="23"/>
          <w:szCs w:val="23"/>
          <w:lang w:val="es-ES"/>
        </w:rPr>
        <w:t>desahogadas;</w:t>
      </w:r>
    </w:p>
    <w:p w:rsidR="00815172" w:rsidRPr="00D177C6" w:rsidRDefault="00815172" w:rsidP="00815172">
      <w:pPr>
        <w:widowControl w:val="0"/>
        <w:numPr>
          <w:ilvl w:val="0"/>
          <w:numId w:val="41"/>
        </w:numPr>
        <w:tabs>
          <w:tab w:val="left" w:pos="862"/>
        </w:tabs>
        <w:autoSpaceDE w:val="0"/>
        <w:autoSpaceDN w:val="0"/>
        <w:spacing w:before="200" w:after="0"/>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 xml:space="preserve">Determinación expresa consistente en esclarecer si del análisis a las </w:t>
      </w:r>
      <w:r w:rsidRPr="00D177C6">
        <w:rPr>
          <w:rFonts w:ascii="Arial" w:eastAsia="Arial" w:hAnsi="Arial" w:cs="Arial"/>
          <w:spacing w:val="-2"/>
          <w:sz w:val="23"/>
          <w:szCs w:val="23"/>
          <w:lang w:val="es-ES"/>
        </w:rPr>
        <w:t xml:space="preserve">excepciones, </w:t>
      </w:r>
      <w:r w:rsidRPr="00D177C6">
        <w:rPr>
          <w:rFonts w:ascii="Arial" w:eastAsia="Arial" w:hAnsi="Arial" w:cs="Arial"/>
          <w:sz w:val="23"/>
          <w:szCs w:val="23"/>
          <w:lang w:val="es-ES"/>
        </w:rPr>
        <w:t xml:space="preserve">defensas y argumentos, así como de la valoración de las pruebas, a que se refieren </w:t>
      </w:r>
      <w:r w:rsidRPr="00D177C6">
        <w:rPr>
          <w:rFonts w:ascii="Arial" w:eastAsia="Arial" w:hAnsi="Arial" w:cs="Arial"/>
          <w:spacing w:val="-6"/>
          <w:sz w:val="23"/>
          <w:szCs w:val="23"/>
          <w:lang w:val="es-ES"/>
        </w:rPr>
        <w:t xml:space="preserve">los </w:t>
      </w:r>
      <w:r w:rsidRPr="00D177C6">
        <w:rPr>
          <w:rFonts w:ascii="Arial" w:eastAsia="Arial" w:hAnsi="Arial" w:cs="Arial"/>
          <w:sz w:val="23"/>
          <w:szCs w:val="23"/>
          <w:lang w:val="es-ES"/>
        </w:rPr>
        <w:t>incisos</w:t>
      </w:r>
      <w:r w:rsidRPr="00D177C6">
        <w:rPr>
          <w:rFonts w:ascii="Arial" w:eastAsia="Arial" w:hAnsi="Arial" w:cs="Arial"/>
          <w:spacing w:val="-2"/>
          <w:sz w:val="23"/>
          <w:szCs w:val="23"/>
          <w:lang w:val="es-ES"/>
        </w:rPr>
        <w:t xml:space="preserve"> </w:t>
      </w:r>
      <w:r w:rsidRPr="00D177C6">
        <w:rPr>
          <w:rFonts w:ascii="Arial" w:eastAsia="Arial" w:hAnsi="Arial" w:cs="Arial"/>
          <w:sz w:val="23"/>
          <w:szCs w:val="23"/>
          <w:lang w:val="es-ES"/>
        </w:rPr>
        <w:t>b),</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c)</w:t>
      </w:r>
      <w:r w:rsidRPr="00D177C6">
        <w:rPr>
          <w:rFonts w:ascii="Arial" w:eastAsia="Arial" w:hAnsi="Arial" w:cs="Arial"/>
          <w:spacing w:val="-1"/>
          <w:sz w:val="23"/>
          <w:szCs w:val="23"/>
          <w:lang w:val="es-ES"/>
        </w:rPr>
        <w:t xml:space="preserve"> </w:t>
      </w:r>
      <w:r w:rsidRPr="00D177C6">
        <w:rPr>
          <w:rFonts w:ascii="Arial" w:eastAsia="Arial" w:hAnsi="Arial" w:cs="Arial"/>
          <w:sz w:val="23"/>
          <w:szCs w:val="23"/>
          <w:lang w:val="es-ES"/>
        </w:rPr>
        <w:t>y</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d)</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de</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esta</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fracción, se</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acredita</w:t>
      </w:r>
      <w:r w:rsidRPr="00D177C6">
        <w:rPr>
          <w:rFonts w:ascii="Arial" w:eastAsia="Arial" w:hAnsi="Arial" w:cs="Arial"/>
          <w:spacing w:val="-2"/>
          <w:sz w:val="23"/>
          <w:szCs w:val="23"/>
          <w:lang w:val="es-ES"/>
        </w:rPr>
        <w:t xml:space="preserve"> </w:t>
      </w:r>
      <w:r w:rsidRPr="00D177C6">
        <w:rPr>
          <w:rFonts w:ascii="Arial" w:eastAsia="Arial" w:hAnsi="Arial" w:cs="Arial"/>
          <w:sz w:val="23"/>
          <w:szCs w:val="23"/>
          <w:lang w:val="es-ES"/>
        </w:rPr>
        <w:t>o</w:t>
      </w:r>
      <w:r w:rsidRPr="00D177C6">
        <w:rPr>
          <w:rFonts w:ascii="Arial" w:eastAsia="Arial" w:hAnsi="Arial" w:cs="Arial"/>
          <w:spacing w:val="-2"/>
          <w:sz w:val="23"/>
          <w:szCs w:val="23"/>
          <w:lang w:val="es-ES"/>
        </w:rPr>
        <w:t xml:space="preserve"> </w:t>
      </w:r>
      <w:r w:rsidRPr="00D177C6">
        <w:rPr>
          <w:rFonts w:ascii="Arial" w:eastAsia="Arial" w:hAnsi="Arial" w:cs="Arial"/>
          <w:sz w:val="23"/>
          <w:szCs w:val="23"/>
          <w:lang w:val="es-ES"/>
        </w:rPr>
        <w:t>no</w:t>
      </w:r>
      <w:r w:rsidRPr="00D177C6">
        <w:rPr>
          <w:rFonts w:ascii="Arial" w:eastAsia="Arial" w:hAnsi="Arial" w:cs="Arial"/>
          <w:spacing w:val="-1"/>
          <w:sz w:val="23"/>
          <w:szCs w:val="23"/>
          <w:lang w:val="es-ES"/>
        </w:rPr>
        <w:t xml:space="preserve"> </w:t>
      </w:r>
      <w:r w:rsidRPr="00D177C6">
        <w:rPr>
          <w:rFonts w:ascii="Arial" w:eastAsia="Arial" w:hAnsi="Arial" w:cs="Arial"/>
          <w:sz w:val="23"/>
          <w:szCs w:val="23"/>
          <w:lang w:val="es-ES"/>
        </w:rPr>
        <w:t>la imputación</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en</w:t>
      </w:r>
      <w:r w:rsidRPr="00D177C6">
        <w:rPr>
          <w:rFonts w:ascii="Arial" w:eastAsia="Arial" w:hAnsi="Arial" w:cs="Arial"/>
          <w:spacing w:val="-11"/>
          <w:sz w:val="23"/>
          <w:szCs w:val="23"/>
          <w:lang w:val="es-ES"/>
        </w:rPr>
        <w:t xml:space="preserve"> </w:t>
      </w:r>
      <w:r w:rsidRPr="00D177C6">
        <w:rPr>
          <w:rFonts w:ascii="Arial" w:eastAsia="Arial" w:hAnsi="Arial" w:cs="Arial"/>
          <w:sz w:val="23"/>
          <w:szCs w:val="23"/>
          <w:lang w:val="es-ES"/>
        </w:rPr>
        <w:t>contra</w:t>
      </w:r>
      <w:r w:rsidRPr="00D177C6">
        <w:rPr>
          <w:rFonts w:ascii="Arial" w:eastAsia="Arial" w:hAnsi="Arial" w:cs="Arial"/>
          <w:spacing w:val="-11"/>
          <w:sz w:val="23"/>
          <w:szCs w:val="23"/>
          <w:lang w:val="es-ES"/>
        </w:rPr>
        <w:t xml:space="preserve"> </w:t>
      </w:r>
      <w:r w:rsidRPr="00D177C6">
        <w:rPr>
          <w:rFonts w:ascii="Arial" w:eastAsia="Arial" w:hAnsi="Arial" w:cs="Arial"/>
          <w:sz w:val="23"/>
          <w:szCs w:val="23"/>
          <w:lang w:val="es-ES"/>
        </w:rPr>
        <w:t>del</w:t>
      </w:r>
      <w:r w:rsidRPr="00D177C6">
        <w:rPr>
          <w:rFonts w:ascii="Arial" w:eastAsia="Arial" w:hAnsi="Arial" w:cs="Arial"/>
          <w:spacing w:val="-12"/>
          <w:sz w:val="23"/>
          <w:szCs w:val="23"/>
          <w:lang w:val="es-ES"/>
        </w:rPr>
        <w:t xml:space="preserve"> </w:t>
      </w:r>
      <w:r w:rsidRPr="00D177C6">
        <w:rPr>
          <w:rFonts w:ascii="Arial" w:eastAsia="Arial" w:hAnsi="Arial" w:cs="Arial"/>
          <w:sz w:val="23"/>
          <w:szCs w:val="23"/>
          <w:lang w:val="es-ES"/>
        </w:rPr>
        <w:t>probable infractor y, en su caso, las disposiciones normativas que dejó de observar u observó indebidamente;</w:t>
      </w:r>
    </w:p>
    <w:p w:rsidR="00815172" w:rsidRPr="00D177C6" w:rsidRDefault="00815172" w:rsidP="00815172">
      <w:pPr>
        <w:widowControl w:val="0"/>
        <w:numPr>
          <w:ilvl w:val="0"/>
          <w:numId w:val="41"/>
        </w:numPr>
        <w:tabs>
          <w:tab w:val="left" w:pos="862"/>
        </w:tabs>
        <w:autoSpaceDE w:val="0"/>
        <w:autoSpaceDN w:val="0"/>
        <w:spacing w:before="200" w:after="0"/>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 xml:space="preserve">En su caso, el análisis de los elementos de individualización de la sanción y cuál </w:t>
      </w:r>
      <w:r w:rsidRPr="00D177C6">
        <w:rPr>
          <w:rFonts w:ascii="Arial" w:eastAsia="Arial" w:hAnsi="Arial" w:cs="Arial"/>
          <w:spacing w:val="-6"/>
          <w:sz w:val="23"/>
          <w:szCs w:val="23"/>
          <w:lang w:val="es-ES"/>
        </w:rPr>
        <w:t xml:space="preserve">es </w:t>
      </w:r>
      <w:r w:rsidRPr="00D177C6">
        <w:rPr>
          <w:rFonts w:ascii="Arial" w:eastAsia="Arial" w:hAnsi="Arial" w:cs="Arial"/>
          <w:sz w:val="23"/>
          <w:szCs w:val="23"/>
          <w:lang w:val="es-ES"/>
        </w:rPr>
        <w:t>la sanción que se le impone al Infractor;</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y</w:t>
      </w:r>
    </w:p>
    <w:p w:rsidR="00815172" w:rsidRPr="00D177C6" w:rsidRDefault="00815172" w:rsidP="00815172">
      <w:pPr>
        <w:widowControl w:val="0"/>
        <w:numPr>
          <w:ilvl w:val="0"/>
          <w:numId w:val="41"/>
        </w:numPr>
        <w:tabs>
          <w:tab w:val="left" w:pos="862"/>
        </w:tabs>
        <w:autoSpaceDE w:val="0"/>
        <w:autoSpaceDN w:val="0"/>
        <w:spacing w:before="200" w:after="0"/>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Las demás circunstancias relevantes para la resolución del</w:t>
      </w:r>
      <w:r w:rsidRPr="00D177C6">
        <w:rPr>
          <w:rFonts w:ascii="Arial" w:eastAsia="Arial" w:hAnsi="Arial" w:cs="Arial"/>
          <w:spacing w:val="-6"/>
          <w:sz w:val="23"/>
          <w:szCs w:val="23"/>
          <w:lang w:val="es-ES"/>
        </w:rPr>
        <w:t xml:space="preserve"> </w:t>
      </w:r>
      <w:r w:rsidRPr="00D177C6">
        <w:rPr>
          <w:rFonts w:ascii="Arial" w:eastAsia="Arial" w:hAnsi="Arial" w:cs="Arial"/>
          <w:sz w:val="23"/>
          <w:szCs w:val="23"/>
          <w:lang w:val="es-ES"/>
        </w:rPr>
        <w:t>asunto;</w:t>
      </w:r>
    </w:p>
    <w:p w:rsidR="00815172" w:rsidRPr="00D177C6" w:rsidRDefault="00815172" w:rsidP="00815172">
      <w:pPr>
        <w:widowControl w:val="0"/>
        <w:tabs>
          <w:tab w:val="left" w:pos="862"/>
        </w:tabs>
        <w:autoSpaceDE w:val="0"/>
        <w:autoSpaceDN w:val="0"/>
        <w:spacing w:before="200" w:after="0"/>
        <w:ind w:left="1196" w:right="210"/>
        <w:jc w:val="both"/>
        <w:rPr>
          <w:rFonts w:ascii="Arial" w:eastAsia="Arial" w:hAnsi="Arial" w:cs="Arial"/>
          <w:sz w:val="23"/>
          <w:szCs w:val="23"/>
          <w:lang w:val="es-ES"/>
        </w:rPr>
      </w:pPr>
    </w:p>
    <w:p w:rsidR="00815172" w:rsidRPr="001949C7" w:rsidRDefault="00815172" w:rsidP="00815172">
      <w:pPr>
        <w:widowControl w:val="0"/>
        <w:autoSpaceDE w:val="0"/>
        <w:autoSpaceDN w:val="0"/>
        <w:spacing w:before="10" w:after="0" w:line="240" w:lineRule="auto"/>
        <w:ind w:right="210"/>
        <w:rPr>
          <w:rFonts w:ascii="Arial" w:eastAsia="Arial" w:hAnsi="Arial" w:cs="Arial"/>
          <w:sz w:val="2"/>
          <w:szCs w:val="23"/>
          <w:lang w:val="es-ES"/>
        </w:rPr>
      </w:pPr>
    </w:p>
    <w:p w:rsidR="00815172" w:rsidRPr="00D177C6" w:rsidRDefault="00815172" w:rsidP="00815172">
      <w:pPr>
        <w:widowControl w:val="0"/>
        <w:numPr>
          <w:ilvl w:val="0"/>
          <w:numId w:val="40"/>
        </w:numPr>
        <w:tabs>
          <w:tab w:val="left" w:pos="877"/>
        </w:tabs>
        <w:autoSpaceDE w:val="0"/>
        <w:autoSpaceDN w:val="0"/>
        <w:spacing w:before="1" w:after="0" w:line="240" w:lineRule="auto"/>
        <w:ind w:right="210"/>
        <w:jc w:val="both"/>
        <w:rPr>
          <w:rFonts w:ascii="Arial" w:eastAsia="Arial" w:hAnsi="Arial" w:cs="Arial"/>
          <w:sz w:val="23"/>
          <w:szCs w:val="23"/>
          <w:lang w:val="es-ES"/>
        </w:rPr>
      </w:pPr>
      <w:r w:rsidRPr="00D177C6">
        <w:rPr>
          <w:rFonts w:ascii="Arial" w:eastAsia="Arial" w:hAnsi="Arial" w:cs="Arial"/>
          <w:b/>
          <w:sz w:val="23"/>
          <w:szCs w:val="23"/>
          <w:lang w:val="es-ES"/>
        </w:rPr>
        <w:t>Capítulo de puntos resolutivos</w:t>
      </w:r>
      <w:r w:rsidRPr="00D177C6">
        <w:rPr>
          <w:rFonts w:ascii="Arial" w:eastAsia="Arial" w:hAnsi="Arial" w:cs="Arial"/>
          <w:sz w:val="23"/>
          <w:szCs w:val="23"/>
          <w:lang w:val="es-ES"/>
        </w:rPr>
        <w:t>, que contendrá como</w:t>
      </w:r>
      <w:r w:rsidRPr="00D177C6">
        <w:rPr>
          <w:rFonts w:ascii="Arial" w:eastAsia="Arial" w:hAnsi="Arial" w:cs="Arial"/>
          <w:spacing w:val="-9"/>
          <w:sz w:val="23"/>
          <w:szCs w:val="23"/>
          <w:lang w:val="es-ES"/>
        </w:rPr>
        <w:t xml:space="preserve"> </w:t>
      </w:r>
      <w:r w:rsidRPr="00D177C6">
        <w:rPr>
          <w:rFonts w:ascii="Arial" w:eastAsia="Arial" w:hAnsi="Arial" w:cs="Arial"/>
          <w:sz w:val="23"/>
          <w:szCs w:val="23"/>
          <w:lang w:val="es-ES"/>
        </w:rPr>
        <w:t>mínimo:</w:t>
      </w:r>
    </w:p>
    <w:p w:rsidR="00815172" w:rsidRPr="00D177C6" w:rsidRDefault="00815172" w:rsidP="00815172">
      <w:pPr>
        <w:widowControl w:val="0"/>
        <w:tabs>
          <w:tab w:val="left" w:pos="877"/>
        </w:tabs>
        <w:autoSpaceDE w:val="0"/>
        <w:autoSpaceDN w:val="0"/>
        <w:spacing w:before="1" w:after="0" w:line="240" w:lineRule="auto"/>
        <w:ind w:left="720" w:right="210"/>
        <w:jc w:val="both"/>
        <w:rPr>
          <w:rFonts w:ascii="Arial" w:eastAsia="Arial" w:hAnsi="Arial" w:cs="Arial"/>
          <w:sz w:val="23"/>
          <w:szCs w:val="23"/>
          <w:lang w:val="es-ES"/>
        </w:rPr>
      </w:pPr>
    </w:p>
    <w:p w:rsidR="00815172" w:rsidRPr="00D177C6" w:rsidRDefault="00815172" w:rsidP="00815172">
      <w:pPr>
        <w:widowControl w:val="0"/>
        <w:numPr>
          <w:ilvl w:val="0"/>
          <w:numId w:val="42"/>
        </w:numPr>
        <w:tabs>
          <w:tab w:val="left" w:pos="872"/>
        </w:tabs>
        <w:autoSpaceDE w:val="0"/>
        <w:autoSpaceDN w:val="0"/>
        <w:spacing w:before="200" w:after="0" w:line="274" w:lineRule="auto"/>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La determinación respecto a si el probable infractor es o no administrativamente responsable;</w:t>
      </w:r>
    </w:p>
    <w:p w:rsidR="00815172" w:rsidRPr="00D177C6" w:rsidRDefault="00815172" w:rsidP="00815172">
      <w:pPr>
        <w:widowControl w:val="0"/>
        <w:numPr>
          <w:ilvl w:val="0"/>
          <w:numId w:val="42"/>
        </w:numPr>
        <w:tabs>
          <w:tab w:val="left" w:pos="905"/>
        </w:tabs>
        <w:autoSpaceDE w:val="0"/>
        <w:autoSpaceDN w:val="0"/>
        <w:spacing w:before="164" w:after="0" w:line="240" w:lineRule="auto"/>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En su caso, el señalamiento expreso de la sanción administrativa que se le impone;</w:t>
      </w:r>
    </w:p>
    <w:p w:rsidR="00815172" w:rsidRPr="0031396D" w:rsidRDefault="00815172" w:rsidP="00815172">
      <w:pPr>
        <w:widowControl w:val="0"/>
        <w:autoSpaceDE w:val="0"/>
        <w:autoSpaceDN w:val="0"/>
        <w:spacing w:after="0" w:line="240" w:lineRule="auto"/>
        <w:ind w:right="210"/>
        <w:rPr>
          <w:rFonts w:ascii="Arial" w:eastAsia="Arial" w:hAnsi="Arial" w:cs="Arial"/>
          <w:sz w:val="6"/>
          <w:szCs w:val="23"/>
          <w:lang w:val="es-ES"/>
        </w:rPr>
      </w:pPr>
    </w:p>
    <w:p w:rsidR="00815172" w:rsidRPr="00D177C6" w:rsidRDefault="00815172" w:rsidP="00815172">
      <w:pPr>
        <w:widowControl w:val="0"/>
        <w:numPr>
          <w:ilvl w:val="0"/>
          <w:numId w:val="42"/>
        </w:numPr>
        <w:tabs>
          <w:tab w:val="left" w:pos="877"/>
        </w:tabs>
        <w:autoSpaceDE w:val="0"/>
        <w:autoSpaceDN w:val="0"/>
        <w:spacing w:before="94" w:after="0" w:line="274" w:lineRule="auto"/>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Las instrucciones precisas a las áreas del Instituto Electoral que corresponda para que se aplique la sanción administrativa impuesta, en su</w:t>
      </w:r>
      <w:r w:rsidRPr="00D177C6">
        <w:rPr>
          <w:rFonts w:ascii="Arial" w:eastAsia="Arial" w:hAnsi="Arial" w:cs="Arial"/>
          <w:spacing w:val="-39"/>
          <w:sz w:val="23"/>
          <w:szCs w:val="23"/>
          <w:lang w:val="es-ES"/>
        </w:rPr>
        <w:t xml:space="preserve"> </w:t>
      </w:r>
      <w:r w:rsidRPr="00D177C6">
        <w:rPr>
          <w:rFonts w:ascii="Arial" w:eastAsia="Arial" w:hAnsi="Arial" w:cs="Arial"/>
          <w:sz w:val="23"/>
          <w:szCs w:val="23"/>
          <w:lang w:val="es-ES"/>
        </w:rPr>
        <w:t>caso;</w:t>
      </w:r>
    </w:p>
    <w:p w:rsidR="00815172" w:rsidRPr="0031396D" w:rsidRDefault="00815172" w:rsidP="00815172">
      <w:pPr>
        <w:widowControl w:val="0"/>
        <w:autoSpaceDE w:val="0"/>
        <w:autoSpaceDN w:val="0"/>
        <w:spacing w:before="11" w:after="0" w:line="240" w:lineRule="auto"/>
        <w:ind w:right="210"/>
        <w:rPr>
          <w:rFonts w:ascii="Arial" w:eastAsia="Arial" w:hAnsi="Arial" w:cs="Arial"/>
          <w:sz w:val="16"/>
          <w:szCs w:val="23"/>
          <w:lang w:val="es-ES"/>
        </w:rPr>
      </w:pPr>
    </w:p>
    <w:p w:rsidR="00815172" w:rsidRPr="00D177C6" w:rsidRDefault="00815172" w:rsidP="00815172">
      <w:pPr>
        <w:widowControl w:val="0"/>
        <w:numPr>
          <w:ilvl w:val="0"/>
          <w:numId w:val="42"/>
        </w:numPr>
        <w:tabs>
          <w:tab w:val="left" w:pos="922"/>
        </w:tabs>
        <w:autoSpaceDE w:val="0"/>
        <w:autoSpaceDN w:val="0"/>
        <w:spacing w:after="0"/>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 xml:space="preserve">En caso de que, en el transcurso del procedimiento, se haya ordenado </w:t>
      </w:r>
      <w:r w:rsidRPr="00D177C6">
        <w:rPr>
          <w:rFonts w:ascii="Arial" w:eastAsia="Arial" w:hAnsi="Arial" w:cs="Arial"/>
          <w:spacing w:val="-6"/>
          <w:sz w:val="23"/>
          <w:szCs w:val="23"/>
          <w:lang w:val="es-ES"/>
        </w:rPr>
        <w:t xml:space="preserve">la </w:t>
      </w:r>
      <w:r w:rsidRPr="00D177C6">
        <w:rPr>
          <w:rFonts w:ascii="Arial" w:eastAsia="Arial" w:hAnsi="Arial" w:cs="Arial"/>
          <w:sz w:val="23"/>
          <w:szCs w:val="23"/>
          <w:lang w:val="es-ES"/>
        </w:rPr>
        <w:t xml:space="preserve">suspensión temporal del servidor público, de conformidad con el artículo 124, fracción </w:t>
      </w:r>
      <w:r w:rsidRPr="00D177C6">
        <w:rPr>
          <w:rFonts w:ascii="Arial" w:eastAsia="Arial" w:hAnsi="Arial" w:cs="Arial"/>
          <w:spacing w:val="-13"/>
          <w:sz w:val="23"/>
          <w:szCs w:val="23"/>
          <w:lang w:val="es-ES"/>
        </w:rPr>
        <w:t xml:space="preserve">I </w:t>
      </w:r>
      <w:r w:rsidRPr="00D177C6">
        <w:rPr>
          <w:rFonts w:ascii="Arial" w:eastAsia="Arial" w:hAnsi="Arial" w:cs="Arial"/>
          <w:sz w:val="23"/>
          <w:szCs w:val="23"/>
          <w:lang w:val="es-ES"/>
        </w:rPr>
        <w:t xml:space="preserve">de la Ley General, ordenar la conclusión de dicha </w:t>
      </w:r>
      <w:r w:rsidRPr="00D177C6">
        <w:rPr>
          <w:rFonts w:ascii="Arial" w:eastAsia="Arial" w:hAnsi="Arial" w:cs="Arial"/>
          <w:sz w:val="23"/>
          <w:szCs w:val="23"/>
          <w:lang w:val="es-ES"/>
        </w:rPr>
        <w:lastRenderedPageBreak/>
        <w:t>medida</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cautelar;</w:t>
      </w:r>
    </w:p>
    <w:p w:rsidR="00815172" w:rsidRPr="00D177C6" w:rsidRDefault="00815172" w:rsidP="005B5186">
      <w:pPr>
        <w:widowControl w:val="0"/>
        <w:numPr>
          <w:ilvl w:val="0"/>
          <w:numId w:val="42"/>
        </w:numPr>
        <w:tabs>
          <w:tab w:val="left" w:pos="807"/>
        </w:tabs>
        <w:autoSpaceDE w:val="0"/>
        <w:autoSpaceDN w:val="0"/>
        <w:spacing w:before="185" w:after="0"/>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 xml:space="preserve">Orden de que se notifique la resolución en los términos </w:t>
      </w:r>
      <w:r w:rsidR="00CF6620">
        <w:rPr>
          <w:rFonts w:ascii="Arial" w:eastAsia="Arial" w:hAnsi="Arial" w:cs="Arial"/>
          <w:sz w:val="23"/>
          <w:szCs w:val="23"/>
          <w:lang w:val="es-ES"/>
        </w:rPr>
        <w:t>establecidos en</w:t>
      </w:r>
      <w:r w:rsidRPr="00D177C6">
        <w:rPr>
          <w:rFonts w:ascii="Arial" w:eastAsia="Arial" w:hAnsi="Arial" w:cs="Arial"/>
          <w:sz w:val="23"/>
          <w:szCs w:val="23"/>
          <w:lang w:val="es-ES"/>
        </w:rPr>
        <w:t xml:space="preserve"> la</w:t>
      </w:r>
      <w:r w:rsidRPr="00D177C6">
        <w:rPr>
          <w:rFonts w:ascii="Arial" w:eastAsia="Arial" w:hAnsi="Arial" w:cs="Arial"/>
          <w:spacing w:val="-11"/>
          <w:sz w:val="23"/>
          <w:szCs w:val="23"/>
          <w:lang w:val="es-ES"/>
        </w:rPr>
        <w:t xml:space="preserve"> </w:t>
      </w:r>
      <w:r w:rsidRPr="00D177C6">
        <w:rPr>
          <w:rFonts w:ascii="Arial" w:eastAsia="Arial" w:hAnsi="Arial" w:cs="Arial"/>
          <w:sz w:val="23"/>
          <w:szCs w:val="23"/>
          <w:lang w:val="es-ES"/>
        </w:rPr>
        <w:t>Ley General</w:t>
      </w:r>
      <w:r w:rsidR="005B5186">
        <w:rPr>
          <w:rFonts w:ascii="Arial" w:eastAsia="Arial" w:hAnsi="Arial" w:cs="Arial"/>
          <w:sz w:val="23"/>
          <w:szCs w:val="23"/>
          <w:lang w:val="es-ES"/>
        </w:rPr>
        <w:t xml:space="preserve"> y </w:t>
      </w:r>
      <w:r w:rsidR="00CF6620">
        <w:rPr>
          <w:rFonts w:ascii="Arial" w:eastAsia="Arial" w:hAnsi="Arial" w:cs="Arial"/>
          <w:sz w:val="23"/>
          <w:szCs w:val="23"/>
          <w:lang w:val="es-ES"/>
        </w:rPr>
        <w:t xml:space="preserve">en </w:t>
      </w:r>
      <w:r w:rsidR="005B5186">
        <w:rPr>
          <w:rFonts w:ascii="Arial" w:eastAsia="Arial" w:hAnsi="Arial" w:cs="Arial"/>
          <w:sz w:val="23"/>
          <w:szCs w:val="23"/>
          <w:lang w:val="es-ES"/>
        </w:rPr>
        <w:t>estos Lineamientos</w:t>
      </w:r>
      <w:r w:rsidRPr="00D177C6">
        <w:rPr>
          <w:rFonts w:ascii="Arial" w:eastAsia="Arial" w:hAnsi="Arial" w:cs="Arial"/>
          <w:sz w:val="23"/>
          <w:szCs w:val="23"/>
          <w:lang w:val="es-ES"/>
        </w:rPr>
        <w:t>;</w:t>
      </w:r>
    </w:p>
    <w:p w:rsidR="00815172" w:rsidRPr="00D177C6" w:rsidRDefault="00815172" w:rsidP="0072466F">
      <w:pPr>
        <w:widowControl w:val="0"/>
        <w:numPr>
          <w:ilvl w:val="0"/>
          <w:numId w:val="42"/>
        </w:numPr>
        <w:tabs>
          <w:tab w:val="left" w:pos="872"/>
        </w:tabs>
        <w:autoSpaceDE w:val="0"/>
        <w:autoSpaceDN w:val="0"/>
        <w:spacing w:before="200" w:after="0"/>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Determinación de que se tenga el asunto como total y definitivamente</w:t>
      </w:r>
      <w:r w:rsidRPr="00D177C6">
        <w:rPr>
          <w:rFonts w:ascii="Arial" w:eastAsia="Arial" w:hAnsi="Arial" w:cs="Arial"/>
          <w:spacing w:val="-41"/>
          <w:sz w:val="23"/>
          <w:szCs w:val="23"/>
          <w:lang w:val="es-ES"/>
        </w:rPr>
        <w:t xml:space="preserve"> </w:t>
      </w:r>
      <w:r w:rsidRPr="00D177C6">
        <w:rPr>
          <w:rFonts w:ascii="Arial" w:eastAsia="Arial" w:hAnsi="Arial" w:cs="Arial"/>
          <w:sz w:val="23"/>
          <w:szCs w:val="23"/>
          <w:lang w:val="es-ES"/>
        </w:rPr>
        <w:t>concluido;</w:t>
      </w:r>
    </w:p>
    <w:p w:rsidR="00815172" w:rsidRPr="00D177C6" w:rsidRDefault="00815172" w:rsidP="00815172">
      <w:pPr>
        <w:widowControl w:val="0"/>
        <w:numPr>
          <w:ilvl w:val="0"/>
          <w:numId w:val="42"/>
        </w:numPr>
        <w:tabs>
          <w:tab w:val="left" w:pos="941"/>
        </w:tabs>
        <w:autoSpaceDE w:val="0"/>
        <w:autoSpaceDN w:val="0"/>
        <w:spacing w:before="200" w:after="0"/>
        <w:ind w:left="1196" w:right="210" w:hanging="289"/>
        <w:jc w:val="both"/>
        <w:rPr>
          <w:rFonts w:ascii="Arial" w:eastAsia="Arial" w:hAnsi="Arial" w:cs="Arial"/>
          <w:sz w:val="23"/>
          <w:szCs w:val="23"/>
          <w:lang w:val="es-ES"/>
        </w:rPr>
      </w:pPr>
      <w:r w:rsidRPr="00D177C6">
        <w:rPr>
          <w:rFonts w:ascii="Arial" w:eastAsia="Arial" w:hAnsi="Arial" w:cs="Arial"/>
          <w:sz w:val="23"/>
          <w:szCs w:val="23"/>
          <w:lang w:val="es-ES"/>
        </w:rPr>
        <w:t xml:space="preserve">Los demás aspectos que se requieran para el debido cumplimiento de </w:t>
      </w:r>
      <w:r w:rsidRPr="00D177C6">
        <w:rPr>
          <w:rFonts w:ascii="Arial" w:eastAsia="Arial" w:hAnsi="Arial" w:cs="Arial"/>
          <w:spacing w:val="-8"/>
          <w:sz w:val="23"/>
          <w:szCs w:val="23"/>
          <w:lang w:val="es-ES"/>
        </w:rPr>
        <w:t>la</w:t>
      </w:r>
      <w:r w:rsidRPr="00D177C6">
        <w:rPr>
          <w:rFonts w:ascii="Arial" w:eastAsia="Arial" w:hAnsi="Arial" w:cs="Arial"/>
          <w:spacing w:val="47"/>
          <w:sz w:val="23"/>
          <w:szCs w:val="23"/>
          <w:lang w:val="es-ES"/>
        </w:rPr>
        <w:t xml:space="preserve"> </w:t>
      </w:r>
      <w:r w:rsidRPr="00D177C6">
        <w:rPr>
          <w:rFonts w:ascii="Arial" w:eastAsia="Arial" w:hAnsi="Arial" w:cs="Arial"/>
          <w:sz w:val="23"/>
          <w:szCs w:val="23"/>
          <w:lang w:val="es-ES"/>
        </w:rPr>
        <w:t>resolución;</w:t>
      </w:r>
      <w:r w:rsidRPr="00D177C6">
        <w:rPr>
          <w:rFonts w:ascii="Arial" w:eastAsia="Arial" w:hAnsi="Arial" w:cs="Arial"/>
          <w:spacing w:val="-2"/>
          <w:sz w:val="23"/>
          <w:szCs w:val="23"/>
          <w:lang w:val="es-ES"/>
        </w:rPr>
        <w:t xml:space="preserve"> </w:t>
      </w:r>
      <w:r w:rsidRPr="00D177C6">
        <w:rPr>
          <w:rFonts w:ascii="Arial" w:eastAsia="Arial" w:hAnsi="Arial" w:cs="Arial"/>
          <w:sz w:val="23"/>
          <w:szCs w:val="23"/>
          <w:lang w:val="es-ES"/>
        </w:rPr>
        <w:t>y</w:t>
      </w:r>
    </w:p>
    <w:p w:rsidR="00815172" w:rsidRPr="00D177C6" w:rsidRDefault="00815172" w:rsidP="00815172">
      <w:pPr>
        <w:widowControl w:val="0"/>
        <w:numPr>
          <w:ilvl w:val="0"/>
          <w:numId w:val="42"/>
        </w:numPr>
        <w:tabs>
          <w:tab w:val="left" w:pos="940"/>
          <w:tab w:val="left" w:pos="941"/>
        </w:tabs>
        <w:autoSpaceDE w:val="0"/>
        <w:autoSpaceDN w:val="0"/>
        <w:spacing w:before="191" w:after="0"/>
        <w:ind w:left="1196" w:right="210" w:hanging="289"/>
        <w:rPr>
          <w:rFonts w:ascii="Arial" w:eastAsia="Arial" w:hAnsi="Arial" w:cs="Arial"/>
          <w:sz w:val="23"/>
          <w:szCs w:val="23"/>
          <w:lang w:val="es-ES"/>
        </w:rPr>
      </w:pPr>
      <w:r w:rsidRPr="00D177C6">
        <w:rPr>
          <w:rFonts w:ascii="Arial" w:eastAsia="Arial" w:hAnsi="Arial" w:cs="Arial"/>
          <w:sz w:val="23"/>
          <w:szCs w:val="23"/>
          <w:lang w:val="es-ES"/>
        </w:rPr>
        <w:t xml:space="preserve">Firma de la Autoridad </w:t>
      </w:r>
      <w:proofErr w:type="spellStart"/>
      <w:r w:rsidRPr="00D177C6">
        <w:rPr>
          <w:rFonts w:ascii="Arial" w:eastAsia="Arial" w:hAnsi="Arial" w:cs="Arial"/>
          <w:sz w:val="23"/>
          <w:szCs w:val="23"/>
          <w:lang w:val="es-ES"/>
        </w:rPr>
        <w:t>Resolutora</w:t>
      </w:r>
      <w:proofErr w:type="spellEnd"/>
      <w:r w:rsidRPr="00D177C6">
        <w:rPr>
          <w:rFonts w:ascii="Arial" w:eastAsia="Arial" w:hAnsi="Arial" w:cs="Arial"/>
          <w:sz w:val="23"/>
          <w:szCs w:val="23"/>
          <w:lang w:val="es-ES"/>
        </w:rPr>
        <w:t>.</w:t>
      </w:r>
    </w:p>
    <w:p w:rsidR="00815172" w:rsidRPr="00D177C6" w:rsidRDefault="00815172" w:rsidP="00815172">
      <w:pPr>
        <w:widowControl w:val="0"/>
        <w:autoSpaceDE w:val="0"/>
        <w:autoSpaceDN w:val="0"/>
        <w:spacing w:after="0" w:line="240" w:lineRule="auto"/>
        <w:ind w:right="210"/>
        <w:rPr>
          <w:rFonts w:ascii="Arial" w:eastAsia="Arial" w:hAnsi="Arial" w:cs="Arial"/>
          <w:sz w:val="23"/>
          <w:szCs w:val="23"/>
          <w:lang w:val="es-ES"/>
        </w:rPr>
      </w:pPr>
    </w:p>
    <w:p w:rsidR="00815172" w:rsidRPr="0031396D" w:rsidRDefault="00815172" w:rsidP="00815172">
      <w:pPr>
        <w:widowControl w:val="0"/>
        <w:autoSpaceDE w:val="0"/>
        <w:autoSpaceDN w:val="0"/>
        <w:spacing w:after="0"/>
        <w:ind w:left="115" w:right="210"/>
        <w:jc w:val="right"/>
        <w:rPr>
          <w:rFonts w:ascii="Arial" w:eastAsia="Arial" w:hAnsi="Arial" w:cs="Arial"/>
          <w:b/>
          <w:sz w:val="16"/>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 la ampliación de plazo para emitir Resolución</w:t>
      </w:r>
    </w:p>
    <w:p w:rsidR="00815172" w:rsidRPr="0031396D" w:rsidRDefault="00815172" w:rsidP="00815172">
      <w:pPr>
        <w:widowControl w:val="0"/>
        <w:autoSpaceDE w:val="0"/>
        <w:autoSpaceDN w:val="0"/>
        <w:spacing w:after="0"/>
        <w:ind w:left="115" w:right="210"/>
        <w:jc w:val="right"/>
        <w:rPr>
          <w:rFonts w:ascii="Arial" w:eastAsia="Arial" w:hAnsi="Arial" w:cs="Arial"/>
          <w:b/>
          <w:sz w:val="16"/>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69. </w:t>
      </w:r>
      <w:r w:rsidRPr="00D177C6">
        <w:rPr>
          <w:rFonts w:ascii="Arial" w:eastAsia="Arial" w:hAnsi="Arial" w:cs="Arial"/>
          <w:sz w:val="23"/>
          <w:szCs w:val="23"/>
          <w:lang w:val="es-ES"/>
        </w:rPr>
        <w:t xml:space="preserve">En los casos de las faltas administrativas no graves, cuando la complejidad del asunto así lo requiera, la </w:t>
      </w:r>
      <w:r w:rsidR="009A00C5">
        <w:rPr>
          <w:rFonts w:ascii="Arial" w:eastAsia="Arial" w:hAnsi="Arial" w:cs="Arial"/>
          <w:sz w:val="23"/>
          <w:szCs w:val="23"/>
          <w:lang w:val="es-ES"/>
        </w:rPr>
        <w:t xml:space="preserve">Autoridad </w:t>
      </w:r>
      <w:proofErr w:type="spellStart"/>
      <w:r w:rsidRPr="00D177C6">
        <w:rPr>
          <w:rFonts w:ascii="Arial" w:eastAsia="Arial" w:hAnsi="Arial" w:cs="Arial"/>
          <w:sz w:val="23"/>
          <w:szCs w:val="23"/>
          <w:lang w:val="es-ES"/>
        </w:rPr>
        <w:t>Resolutora</w:t>
      </w:r>
      <w:proofErr w:type="spellEnd"/>
      <w:r w:rsidR="00D75B18">
        <w:rPr>
          <w:rFonts w:ascii="Arial" w:eastAsia="Arial" w:hAnsi="Arial" w:cs="Arial"/>
          <w:sz w:val="23"/>
          <w:szCs w:val="23"/>
          <w:lang w:val="es-ES"/>
        </w:rPr>
        <w:t>, mediante Acuerdo</w:t>
      </w:r>
      <w:r w:rsidR="00D46BA9">
        <w:rPr>
          <w:rFonts w:ascii="Arial" w:eastAsia="Arial" w:hAnsi="Arial" w:cs="Arial"/>
          <w:sz w:val="23"/>
          <w:szCs w:val="23"/>
          <w:lang w:val="es-ES"/>
        </w:rPr>
        <w:t>,</w:t>
      </w:r>
      <w:r w:rsidRPr="00D177C6">
        <w:rPr>
          <w:rFonts w:ascii="Arial" w:eastAsia="Arial" w:hAnsi="Arial" w:cs="Arial"/>
          <w:sz w:val="23"/>
          <w:szCs w:val="23"/>
          <w:lang w:val="es-ES"/>
        </w:rPr>
        <w:t xml:space="preserve"> podrá ampliar el plazo para la emisión de la resolución, por otros treinta días hábiles más. Dicho acuerdo contendrá los siguientes requisitos mínimos:</w:t>
      </w:r>
    </w:p>
    <w:p w:rsidR="00815172" w:rsidRPr="00D177C6" w:rsidRDefault="00815172" w:rsidP="00815172">
      <w:pPr>
        <w:widowControl w:val="0"/>
        <w:autoSpaceDE w:val="0"/>
        <w:autoSpaceDN w:val="0"/>
        <w:spacing w:before="8" w:after="0" w:line="240" w:lineRule="auto"/>
        <w:ind w:right="210"/>
        <w:rPr>
          <w:rFonts w:ascii="Arial" w:eastAsia="Arial" w:hAnsi="Arial" w:cs="Arial"/>
          <w:sz w:val="23"/>
          <w:szCs w:val="23"/>
          <w:lang w:val="es-ES"/>
        </w:rPr>
      </w:pPr>
    </w:p>
    <w:p w:rsidR="00815172" w:rsidRPr="00D177C6" w:rsidRDefault="00815172" w:rsidP="00815172">
      <w:pPr>
        <w:widowControl w:val="0"/>
        <w:numPr>
          <w:ilvl w:val="0"/>
          <w:numId w:val="43"/>
        </w:numPr>
        <w:tabs>
          <w:tab w:val="left" w:pos="782"/>
          <w:tab w:val="left" w:pos="783"/>
        </w:tabs>
        <w:autoSpaceDE w:val="0"/>
        <w:autoSpaceDN w:val="0"/>
        <w:spacing w:after="0"/>
        <w:ind w:right="210"/>
        <w:rPr>
          <w:rFonts w:ascii="Arial" w:eastAsia="Arial" w:hAnsi="Arial" w:cs="Arial"/>
          <w:sz w:val="23"/>
          <w:szCs w:val="23"/>
          <w:lang w:val="es-ES"/>
        </w:rPr>
      </w:pPr>
      <w:r w:rsidRPr="00D177C6">
        <w:rPr>
          <w:rFonts w:ascii="Arial" w:eastAsia="Arial" w:hAnsi="Arial" w:cs="Arial"/>
          <w:sz w:val="23"/>
          <w:szCs w:val="23"/>
          <w:lang w:val="es-ES"/>
        </w:rPr>
        <w:t>Número de</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expediente;</w:t>
      </w:r>
    </w:p>
    <w:p w:rsidR="00815172" w:rsidRPr="00D177C6" w:rsidRDefault="00815172" w:rsidP="00815172">
      <w:pPr>
        <w:widowControl w:val="0"/>
        <w:numPr>
          <w:ilvl w:val="0"/>
          <w:numId w:val="43"/>
        </w:numPr>
        <w:tabs>
          <w:tab w:val="left" w:pos="869"/>
          <w:tab w:val="left" w:pos="870"/>
        </w:tabs>
        <w:autoSpaceDE w:val="0"/>
        <w:autoSpaceDN w:val="0"/>
        <w:spacing w:before="173"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Determinación de que se amplía el plazo, por treinta días hábiles más, para </w:t>
      </w:r>
      <w:r w:rsidRPr="00D177C6">
        <w:rPr>
          <w:rFonts w:ascii="Arial" w:eastAsia="Arial" w:hAnsi="Arial" w:cs="Arial"/>
          <w:spacing w:val="-9"/>
          <w:sz w:val="23"/>
          <w:szCs w:val="23"/>
          <w:lang w:val="es-ES"/>
        </w:rPr>
        <w:t xml:space="preserve">la </w:t>
      </w:r>
      <w:r w:rsidRPr="00D177C6">
        <w:rPr>
          <w:rFonts w:ascii="Arial" w:eastAsia="Arial" w:hAnsi="Arial" w:cs="Arial"/>
          <w:sz w:val="23"/>
          <w:szCs w:val="23"/>
          <w:lang w:val="es-ES"/>
        </w:rPr>
        <w:t>emisión de la</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resolución;</w:t>
      </w:r>
    </w:p>
    <w:p w:rsidR="00815172" w:rsidRPr="00D177C6" w:rsidRDefault="00815172" w:rsidP="00815172">
      <w:pPr>
        <w:widowControl w:val="0"/>
        <w:numPr>
          <w:ilvl w:val="0"/>
          <w:numId w:val="43"/>
        </w:numPr>
        <w:tabs>
          <w:tab w:val="left" w:pos="928"/>
          <w:tab w:val="left" w:pos="929"/>
        </w:tabs>
        <w:autoSpaceDE w:val="0"/>
        <w:autoSpaceDN w:val="0"/>
        <w:spacing w:before="138" w:after="0"/>
        <w:ind w:right="210"/>
        <w:jc w:val="both"/>
        <w:rPr>
          <w:rFonts w:ascii="Arial" w:eastAsia="Arial" w:hAnsi="Arial" w:cs="Arial"/>
          <w:sz w:val="23"/>
          <w:szCs w:val="23"/>
          <w:lang w:val="es-ES"/>
        </w:rPr>
      </w:pPr>
      <w:r w:rsidRPr="00D177C6">
        <w:rPr>
          <w:rFonts w:ascii="Arial" w:eastAsia="Arial" w:hAnsi="Arial" w:cs="Arial"/>
          <w:sz w:val="23"/>
          <w:szCs w:val="23"/>
          <w:lang w:val="es-ES"/>
        </w:rPr>
        <w:t>Motivos por los que se considera que se debe ampliar el plazo para la emisión de la resolución;</w:t>
      </w:r>
    </w:p>
    <w:p w:rsidR="00815172" w:rsidRPr="00D177C6" w:rsidRDefault="00815172" w:rsidP="00815172">
      <w:pPr>
        <w:widowControl w:val="0"/>
        <w:numPr>
          <w:ilvl w:val="0"/>
          <w:numId w:val="43"/>
        </w:numPr>
        <w:tabs>
          <w:tab w:val="left" w:pos="943"/>
          <w:tab w:val="left" w:pos="944"/>
        </w:tabs>
        <w:autoSpaceDE w:val="0"/>
        <w:autoSpaceDN w:val="0"/>
        <w:spacing w:before="138" w:after="0"/>
        <w:ind w:right="210"/>
        <w:rPr>
          <w:rFonts w:ascii="Arial" w:eastAsia="Arial" w:hAnsi="Arial" w:cs="Arial"/>
          <w:sz w:val="23"/>
          <w:szCs w:val="23"/>
          <w:lang w:val="es-ES"/>
        </w:rPr>
      </w:pPr>
      <w:r w:rsidRPr="00D177C6">
        <w:rPr>
          <w:rFonts w:ascii="Arial" w:eastAsia="Arial" w:hAnsi="Arial" w:cs="Arial"/>
          <w:sz w:val="23"/>
          <w:szCs w:val="23"/>
          <w:lang w:val="es-ES"/>
        </w:rPr>
        <w:t>Fundamentación normativa;</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y</w:t>
      </w:r>
    </w:p>
    <w:p w:rsidR="00815172" w:rsidRPr="00D177C6" w:rsidRDefault="00815172" w:rsidP="00815172">
      <w:pPr>
        <w:widowControl w:val="0"/>
        <w:autoSpaceDE w:val="0"/>
        <w:autoSpaceDN w:val="0"/>
        <w:spacing w:before="11" w:after="0"/>
        <w:ind w:right="210"/>
        <w:rPr>
          <w:rFonts w:ascii="Arial" w:eastAsia="Arial" w:hAnsi="Arial" w:cs="Arial"/>
          <w:sz w:val="10"/>
          <w:szCs w:val="23"/>
          <w:lang w:val="es-ES"/>
        </w:rPr>
      </w:pPr>
    </w:p>
    <w:p w:rsidR="00815172" w:rsidRPr="00D177C6" w:rsidRDefault="00815172" w:rsidP="00815172">
      <w:pPr>
        <w:widowControl w:val="0"/>
        <w:numPr>
          <w:ilvl w:val="0"/>
          <w:numId w:val="43"/>
        </w:numPr>
        <w:tabs>
          <w:tab w:val="left" w:pos="876"/>
          <w:tab w:val="left" w:pos="877"/>
        </w:tabs>
        <w:autoSpaceDE w:val="0"/>
        <w:autoSpaceDN w:val="0"/>
        <w:spacing w:after="0"/>
        <w:ind w:right="210"/>
        <w:rPr>
          <w:rFonts w:ascii="Arial" w:eastAsia="Arial" w:hAnsi="Arial" w:cs="Arial"/>
          <w:sz w:val="23"/>
          <w:szCs w:val="23"/>
          <w:lang w:val="es-ES"/>
        </w:rPr>
      </w:pPr>
      <w:r w:rsidRPr="00D177C6">
        <w:rPr>
          <w:rFonts w:ascii="Arial" w:eastAsia="Arial" w:hAnsi="Arial" w:cs="Arial"/>
          <w:sz w:val="23"/>
          <w:szCs w:val="23"/>
          <w:lang w:val="es-ES"/>
        </w:rPr>
        <w:t>Firma del servidor público</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competente.</w:t>
      </w:r>
    </w:p>
    <w:p w:rsidR="00815172" w:rsidRPr="00D177C6" w:rsidRDefault="00815172" w:rsidP="00815172">
      <w:pPr>
        <w:widowControl w:val="0"/>
        <w:autoSpaceDE w:val="0"/>
        <w:autoSpaceDN w:val="0"/>
        <w:spacing w:after="0" w:line="240" w:lineRule="auto"/>
        <w:ind w:right="210"/>
        <w:rPr>
          <w:rFonts w:ascii="Arial" w:eastAsia="Arial" w:hAnsi="Arial" w:cs="Arial"/>
          <w:sz w:val="23"/>
          <w:szCs w:val="23"/>
          <w:lang w:val="es-ES"/>
        </w:rPr>
      </w:pPr>
    </w:p>
    <w:p w:rsidR="00815172" w:rsidRPr="00B22E62" w:rsidRDefault="00815172" w:rsidP="00815172">
      <w:pPr>
        <w:widowControl w:val="0"/>
        <w:autoSpaceDE w:val="0"/>
        <w:autoSpaceDN w:val="0"/>
        <w:spacing w:before="4" w:after="0" w:line="240" w:lineRule="auto"/>
        <w:ind w:right="210"/>
        <w:rPr>
          <w:rFonts w:ascii="Arial" w:eastAsia="Arial" w:hAnsi="Arial" w:cs="Arial"/>
          <w:sz w:val="10"/>
          <w:szCs w:val="23"/>
          <w:lang w:val="es-ES"/>
        </w:rPr>
      </w:pPr>
    </w:p>
    <w:p w:rsidR="003945C2" w:rsidRDefault="003945C2" w:rsidP="00815172">
      <w:pPr>
        <w:autoSpaceDE w:val="0"/>
        <w:autoSpaceDN w:val="0"/>
        <w:adjustRightInd w:val="0"/>
        <w:spacing w:after="0"/>
        <w:jc w:val="center"/>
        <w:rPr>
          <w:rFonts w:ascii="Arial" w:hAnsi="Arial" w:cs="Arial"/>
          <w:b/>
          <w:sz w:val="23"/>
          <w:szCs w:val="23"/>
        </w:rPr>
      </w:pPr>
    </w:p>
    <w:p w:rsidR="00815172" w:rsidRPr="00D177C6" w:rsidRDefault="00815172" w:rsidP="00815172">
      <w:pPr>
        <w:autoSpaceDE w:val="0"/>
        <w:autoSpaceDN w:val="0"/>
        <w:adjustRightInd w:val="0"/>
        <w:spacing w:after="0"/>
        <w:jc w:val="center"/>
        <w:rPr>
          <w:rFonts w:ascii="Arial" w:hAnsi="Arial" w:cs="Arial"/>
          <w:b/>
          <w:sz w:val="23"/>
          <w:szCs w:val="23"/>
        </w:rPr>
      </w:pPr>
      <w:r w:rsidRPr="00D177C6">
        <w:rPr>
          <w:rFonts w:ascii="Arial" w:hAnsi="Arial" w:cs="Arial"/>
          <w:b/>
          <w:sz w:val="23"/>
          <w:szCs w:val="23"/>
        </w:rPr>
        <w:t xml:space="preserve">TITULO </w:t>
      </w:r>
      <w:r>
        <w:rPr>
          <w:rFonts w:ascii="Arial" w:hAnsi="Arial" w:cs="Arial"/>
          <w:b/>
          <w:sz w:val="23"/>
          <w:szCs w:val="23"/>
        </w:rPr>
        <w:t>SEXTO</w:t>
      </w:r>
    </w:p>
    <w:p w:rsidR="00815172" w:rsidRPr="00B22E62" w:rsidRDefault="00815172" w:rsidP="00815172">
      <w:pPr>
        <w:autoSpaceDE w:val="0"/>
        <w:autoSpaceDN w:val="0"/>
        <w:adjustRightInd w:val="0"/>
        <w:spacing w:after="0"/>
        <w:jc w:val="center"/>
        <w:rPr>
          <w:rFonts w:ascii="Arial" w:hAnsi="Arial" w:cs="Arial"/>
          <w:b/>
          <w:sz w:val="4"/>
          <w:szCs w:val="23"/>
        </w:rPr>
      </w:pPr>
    </w:p>
    <w:p w:rsidR="00815172" w:rsidRPr="00D177C6" w:rsidRDefault="00815172" w:rsidP="00815172">
      <w:pPr>
        <w:autoSpaceDE w:val="0"/>
        <w:autoSpaceDN w:val="0"/>
        <w:adjustRightInd w:val="0"/>
        <w:spacing w:after="0"/>
        <w:jc w:val="center"/>
        <w:rPr>
          <w:rFonts w:ascii="Arial" w:hAnsi="Arial" w:cs="Arial"/>
          <w:b/>
          <w:sz w:val="23"/>
          <w:szCs w:val="23"/>
        </w:rPr>
      </w:pPr>
      <w:r w:rsidRPr="00D177C6">
        <w:rPr>
          <w:rFonts w:ascii="Arial" w:hAnsi="Arial" w:cs="Arial"/>
          <w:b/>
          <w:sz w:val="23"/>
          <w:szCs w:val="23"/>
        </w:rPr>
        <w:t xml:space="preserve">DE </w:t>
      </w:r>
      <w:r>
        <w:rPr>
          <w:rFonts w:ascii="Arial" w:hAnsi="Arial" w:cs="Arial"/>
          <w:b/>
          <w:sz w:val="23"/>
          <w:szCs w:val="23"/>
        </w:rPr>
        <w:t>LOS RECURSOS DE IMPUGNACIÓN</w:t>
      </w:r>
      <w:r w:rsidR="0005056B">
        <w:rPr>
          <w:rFonts w:ascii="Arial" w:hAnsi="Arial" w:cs="Arial"/>
          <w:b/>
          <w:sz w:val="23"/>
          <w:szCs w:val="23"/>
        </w:rPr>
        <w:t xml:space="preserve"> Y LAS SANCIONES</w:t>
      </w:r>
    </w:p>
    <w:p w:rsidR="00815172" w:rsidRPr="00A52557" w:rsidRDefault="00815172" w:rsidP="00815172">
      <w:pPr>
        <w:widowControl w:val="0"/>
        <w:autoSpaceDE w:val="0"/>
        <w:autoSpaceDN w:val="0"/>
        <w:spacing w:before="4" w:after="0" w:line="240" w:lineRule="auto"/>
        <w:ind w:right="210"/>
        <w:rPr>
          <w:rFonts w:ascii="Arial" w:eastAsia="Arial" w:hAnsi="Arial" w:cs="Arial"/>
          <w:sz w:val="23"/>
          <w:szCs w:val="23"/>
        </w:rPr>
      </w:pPr>
    </w:p>
    <w:p w:rsidR="00815172" w:rsidRDefault="00815172" w:rsidP="00815172">
      <w:pPr>
        <w:widowControl w:val="0"/>
        <w:autoSpaceDE w:val="0"/>
        <w:autoSpaceDN w:val="0"/>
        <w:spacing w:before="4"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after="0" w:line="240" w:lineRule="auto"/>
        <w:ind w:left="466" w:right="210"/>
        <w:jc w:val="center"/>
        <w:outlineLvl w:val="0"/>
        <w:rPr>
          <w:rFonts w:ascii="Arial" w:eastAsia="Arial" w:hAnsi="Arial" w:cs="Arial"/>
          <w:b/>
          <w:bCs/>
          <w:sz w:val="23"/>
          <w:szCs w:val="23"/>
          <w:lang w:val="es-ES"/>
        </w:rPr>
      </w:pPr>
      <w:r>
        <w:rPr>
          <w:rFonts w:ascii="Arial" w:eastAsia="Arial" w:hAnsi="Arial" w:cs="Arial"/>
          <w:b/>
          <w:bCs/>
          <w:sz w:val="23"/>
          <w:szCs w:val="23"/>
          <w:lang w:val="es-ES"/>
        </w:rPr>
        <w:t xml:space="preserve">Capítulo </w:t>
      </w:r>
      <w:r w:rsidRPr="00D177C6">
        <w:rPr>
          <w:rFonts w:ascii="Arial" w:eastAsia="Arial" w:hAnsi="Arial" w:cs="Arial"/>
          <w:b/>
          <w:bCs/>
          <w:sz w:val="23"/>
          <w:szCs w:val="23"/>
          <w:lang w:val="es-ES"/>
        </w:rPr>
        <w:t>I</w:t>
      </w:r>
    </w:p>
    <w:p w:rsidR="00815172" w:rsidRPr="00D177C6" w:rsidRDefault="00815172" w:rsidP="00815172">
      <w:pPr>
        <w:widowControl w:val="0"/>
        <w:autoSpaceDE w:val="0"/>
        <w:autoSpaceDN w:val="0"/>
        <w:spacing w:before="39" w:after="0" w:line="240" w:lineRule="auto"/>
        <w:ind w:left="466" w:right="210"/>
        <w:jc w:val="center"/>
        <w:rPr>
          <w:rFonts w:ascii="Arial" w:eastAsia="Arial" w:hAnsi="Arial" w:cs="Arial"/>
          <w:b/>
          <w:sz w:val="23"/>
          <w:szCs w:val="23"/>
          <w:lang w:val="es-ES"/>
        </w:rPr>
      </w:pPr>
      <w:r w:rsidRPr="00D177C6">
        <w:rPr>
          <w:rFonts w:ascii="Arial" w:eastAsia="Arial" w:hAnsi="Arial" w:cs="Arial"/>
          <w:b/>
          <w:sz w:val="23"/>
          <w:szCs w:val="23"/>
          <w:lang w:val="es-ES"/>
        </w:rPr>
        <w:t xml:space="preserve">Del Recurso de </w:t>
      </w:r>
      <w:r>
        <w:rPr>
          <w:rFonts w:ascii="Arial" w:eastAsia="Arial" w:hAnsi="Arial" w:cs="Arial"/>
          <w:b/>
          <w:sz w:val="23"/>
          <w:szCs w:val="23"/>
          <w:lang w:val="es-ES"/>
        </w:rPr>
        <w:t xml:space="preserve">Inconformidad </w:t>
      </w:r>
    </w:p>
    <w:p w:rsidR="00815172" w:rsidRDefault="00815172" w:rsidP="00815172">
      <w:pPr>
        <w:widowControl w:val="0"/>
        <w:autoSpaceDE w:val="0"/>
        <w:autoSpaceDN w:val="0"/>
        <w:spacing w:before="4" w:after="0" w:line="240" w:lineRule="auto"/>
        <w:ind w:right="210"/>
        <w:rPr>
          <w:rFonts w:ascii="Arial" w:eastAsia="Arial" w:hAnsi="Arial" w:cs="Arial"/>
          <w:sz w:val="23"/>
          <w:szCs w:val="23"/>
          <w:lang w:val="es-ES"/>
        </w:rPr>
      </w:pPr>
    </w:p>
    <w:p w:rsidR="00815172" w:rsidRPr="00B22E62" w:rsidRDefault="00815172" w:rsidP="00815172">
      <w:pPr>
        <w:widowControl w:val="0"/>
        <w:autoSpaceDE w:val="0"/>
        <w:autoSpaceDN w:val="0"/>
        <w:spacing w:after="0"/>
        <w:ind w:right="210"/>
        <w:jc w:val="both"/>
        <w:rPr>
          <w:rFonts w:ascii="Arial" w:eastAsia="Arial" w:hAnsi="Arial" w:cs="Arial"/>
          <w:sz w:val="6"/>
          <w:szCs w:val="23"/>
          <w:lang w:val="es-ES"/>
        </w:rPr>
      </w:pPr>
    </w:p>
    <w:p w:rsidR="00815172"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 xml:space="preserve">Artículo 70. </w:t>
      </w:r>
      <w:r w:rsidRPr="00D177C6">
        <w:rPr>
          <w:rFonts w:ascii="Arial" w:eastAsia="Arial" w:hAnsi="Arial" w:cs="Arial"/>
          <w:sz w:val="23"/>
          <w:szCs w:val="23"/>
          <w:lang w:val="es-ES"/>
        </w:rPr>
        <w:t xml:space="preserve">El recurso de </w:t>
      </w:r>
      <w:r>
        <w:rPr>
          <w:rFonts w:ascii="Arial" w:eastAsia="Arial" w:hAnsi="Arial" w:cs="Arial"/>
          <w:sz w:val="23"/>
          <w:szCs w:val="23"/>
          <w:lang w:val="es-ES"/>
        </w:rPr>
        <w:t>inconformidad</w:t>
      </w:r>
      <w:r w:rsidRPr="00D177C6">
        <w:rPr>
          <w:rFonts w:ascii="Arial" w:eastAsia="Arial" w:hAnsi="Arial" w:cs="Arial"/>
          <w:sz w:val="23"/>
          <w:szCs w:val="23"/>
          <w:lang w:val="es-ES"/>
        </w:rPr>
        <w:t xml:space="preserve"> procederá en contra de la</w:t>
      </w:r>
      <w:r>
        <w:rPr>
          <w:rFonts w:ascii="Arial" w:eastAsia="Arial" w:hAnsi="Arial" w:cs="Arial"/>
          <w:sz w:val="23"/>
          <w:szCs w:val="23"/>
          <w:lang w:val="es-ES"/>
        </w:rPr>
        <w:t xml:space="preserve"> calificación de la falta administrativa y contra la abstención de iniciar el procedimiento de responsabilidad administrativa o de imponer sanciones administrativas a los </w:t>
      </w:r>
      <w:r>
        <w:rPr>
          <w:rFonts w:ascii="Arial" w:eastAsia="Arial" w:hAnsi="Arial" w:cs="Arial"/>
          <w:sz w:val="23"/>
          <w:szCs w:val="23"/>
          <w:lang w:val="es-ES"/>
        </w:rPr>
        <w:lastRenderedPageBreak/>
        <w:t xml:space="preserve">servidores públicos del Instituto Electoral. </w:t>
      </w:r>
    </w:p>
    <w:p w:rsidR="00815172" w:rsidRDefault="00815172" w:rsidP="00815172">
      <w:pPr>
        <w:widowControl w:val="0"/>
        <w:autoSpaceDE w:val="0"/>
        <w:autoSpaceDN w:val="0"/>
        <w:spacing w:after="0"/>
        <w:ind w:right="210"/>
        <w:jc w:val="both"/>
        <w:rPr>
          <w:rFonts w:ascii="Arial" w:eastAsia="Arial" w:hAnsi="Arial" w:cs="Arial"/>
          <w:sz w:val="23"/>
          <w:szCs w:val="23"/>
          <w:lang w:val="es-ES"/>
        </w:rPr>
      </w:pPr>
    </w:p>
    <w:p w:rsidR="00815172" w:rsidRDefault="00815172" w:rsidP="00815172">
      <w:pPr>
        <w:widowControl w:val="0"/>
        <w:autoSpaceDE w:val="0"/>
        <w:autoSpaceDN w:val="0"/>
        <w:spacing w:after="0"/>
        <w:ind w:right="210"/>
        <w:jc w:val="both"/>
        <w:rPr>
          <w:rFonts w:ascii="Arial" w:eastAsia="Arial" w:hAnsi="Arial" w:cs="Arial"/>
          <w:sz w:val="23"/>
          <w:szCs w:val="23"/>
          <w:lang w:val="es-ES"/>
        </w:rPr>
      </w:pPr>
      <w:r w:rsidRPr="00B86159">
        <w:rPr>
          <w:rFonts w:ascii="Arial" w:eastAsia="Arial" w:hAnsi="Arial" w:cs="Arial"/>
          <w:b/>
          <w:sz w:val="23"/>
          <w:szCs w:val="23"/>
          <w:lang w:val="es-ES"/>
        </w:rPr>
        <w:t xml:space="preserve">Artículo 71. </w:t>
      </w:r>
      <w:r w:rsidRPr="00B86159">
        <w:rPr>
          <w:rFonts w:ascii="Arial" w:eastAsia="Arial" w:hAnsi="Arial" w:cs="Arial"/>
          <w:sz w:val="23"/>
          <w:szCs w:val="23"/>
          <w:lang w:val="es-ES"/>
        </w:rPr>
        <w:t>El escrito deberá presentarse dentro de los cinco días hábiles siguientes a aquel en que surta efectos la notificación ante la Autoridad que emitió el acto impugnado, debiendo expresar los motivos por los que estime indebida dicha determinación.</w:t>
      </w:r>
    </w:p>
    <w:p w:rsidR="00F62039" w:rsidRPr="00663D43" w:rsidRDefault="00F62039" w:rsidP="00815172">
      <w:pPr>
        <w:widowControl w:val="0"/>
        <w:autoSpaceDE w:val="0"/>
        <w:autoSpaceDN w:val="0"/>
        <w:spacing w:after="0"/>
        <w:ind w:right="210"/>
        <w:jc w:val="both"/>
        <w:rPr>
          <w:rFonts w:ascii="Arial" w:eastAsia="Arial" w:hAnsi="Arial" w:cs="Arial"/>
          <w:sz w:val="18"/>
          <w:szCs w:val="23"/>
          <w:lang w:val="es-ES"/>
        </w:rPr>
      </w:pPr>
    </w:p>
    <w:p w:rsidR="00815172" w:rsidRPr="00D177C6" w:rsidRDefault="00244F24" w:rsidP="00815172">
      <w:pPr>
        <w:widowControl w:val="0"/>
        <w:autoSpaceDE w:val="0"/>
        <w:autoSpaceDN w:val="0"/>
        <w:spacing w:after="0"/>
        <w:ind w:right="210"/>
        <w:jc w:val="both"/>
        <w:rPr>
          <w:rFonts w:ascii="Arial" w:eastAsia="Arial" w:hAnsi="Arial" w:cs="Arial"/>
          <w:sz w:val="23"/>
          <w:szCs w:val="23"/>
          <w:lang w:val="es-ES"/>
        </w:rPr>
      </w:pPr>
      <w:r>
        <w:rPr>
          <w:rFonts w:ascii="Arial" w:eastAsia="Arial" w:hAnsi="Arial" w:cs="Arial"/>
          <w:sz w:val="23"/>
          <w:szCs w:val="23"/>
          <w:lang w:val="es-ES"/>
        </w:rPr>
        <w:t>L</w:t>
      </w:r>
      <w:r w:rsidR="00815172">
        <w:rPr>
          <w:rFonts w:ascii="Arial" w:eastAsia="Arial" w:hAnsi="Arial" w:cs="Arial"/>
          <w:sz w:val="23"/>
          <w:szCs w:val="23"/>
          <w:lang w:val="es-ES"/>
        </w:rPr>
        <w:t xml:space="preserve">a Autoridad que corresponda, </w:t>
      </w:r>
      <w:r>
        <w:rPr>
          <w:rFonts w:ascii="Arial" w:eastAsia="Arial" w:hAnsi="Arial" w:cs="Arial"/>
          <w:sz w:val="23"/>
          <w:szCs w:val="23"/>
          <w:lang w:val="es-ES"/>
        </w:rPr>
        <w:t xml:space="preserve">a los tres días hábiles siguientes a la recepción del recurso, </w:t>
      </w:r>
      <w:r w:rsidR="00815172">
        <w:rPr>
          <w:rFonts w:ascii="Arial" w:eastAsia="Arial" w:hAnsi="Arial" w:cs="Arial"/>
          <w:sz w:val="23"/>
          <w:szCs w:val="23"/>
          <w:lang w:val="es-ES"/>
        </w:rPr>
        <w:t>o</w:t>
      </w:r>
      <w:r w:rsidR="00815172" w:rsidRPr="00D177C6">
        <w:rPr>
          <w:rFonts w:ascii="Arial" w:eastAsia="Arial" w:hAnsi="Arial" w:cs="Arial"/>
          <w:sz w:val="23"/>
          <w:szCs w:val="23"/>
          <w:lang w:val="es-ES"/>
        </w:rPr>
        <w:t>rdenará correr traslado a</w:t>
      </w:r>
      <w:r>
        <w:rPr>
          <w:rFonts w:ascii="Arial" w:eastAsia="Arial" w:hAnsi="Arial" w:cs="Arial"/>
          <w:sz w:val="23"/>
          <w:szCs w:val="23"/>
          <w:lang w:val="es-ES"/>
        </w:rPr>
        <w:t>l Tribunal adjuntando el expediente integrado y un informe en el que justifique el hecho impugnado</w:t>
      </w:r>
      <w:r w:rsidR="00815172">
        <w:rPr>
          <w:rFonts w:ascii="Arial" w:eastAsia="Arial" w:hAnsi="Arial" w:cs="Arial"/>
          <w:sz w:val="23"/>
          <w:szCs w:val="23"/>
          <w:lang w:val="es-ES"/>
        </w:rPr>
        <w:t xml:space="preserve">. </w:t>
      </w:r>
    </w:p>
    <w:p w:rsidR="00815172" w:rsidRDefault="00815172" w:rsidP="00804FA0">
      <w:pPr>
        <w:widowControl w:val="0"/>
        <w:autoSpaceDE w:val="0"/>
        <w:autoSpaceDN w:val="0"/>
        <w:spacing w:after="0"/>
        <w:ind w:right="210"/>
        <w:jc w:val="both"/>
        <w:rPr>
          <w:rFonts w:ascii="Arial" w:eastAsia="Arial" w:hAnsi="Arial" w:cs="Arial"/>
          <w:b/>
          <w:bCs/>
          <w:sz w:val="23"/>
          <w:szCs w:val="23"/>
          <w:lang w:val="es-ES"/>
        </w:rPr>
      </w:pPr>
      <w:r w:rsidRPr="00B86159">
        <w:rPr>
          <w:rFonts w:ascii="Arial" w:eastAsia="Arial" w:hAnsi="Arial" w:cs="Arial"/>
          <w:sz w:val="23"/>
          <w:szCs w:val="23"/>
          <w:lang w:val="es-ES"/>
        </w:rPr>
        <w:t xml:space="preserve"> </w:t>
      </w:r>
    </w:p>
    <w:p w:rsidR="00815172" w:rsidRPr="00D177C6" w:rsidRDefault="00815172" w:rsidP="00815172">
      <w:pPr>
        <w:widowControl w:val="0"/>
        <w:autoSpaceDE w:val="0"/>
        <w:autoSpaceDN w:val="0"/>
        <w:spacing w:after="0" w:line="240" w:lineRule="auto"/>
        <w:ind w:left="466" w:right="210"/>
        <w:jc w:val="center"/>
        <w:outlineLvl w:val="0"/>
        <w:rPr>
          <w:rFonts w:ascii="Arial" w:eastAsia="Arial" w:hAnsi="Arial" w:cs="Arial"/>
          <w:b/>
          <w:bCs/>
          <w:sz w:val="23"/>
          <w:szCs w:val="23"/>
          <w:lang w:val="es-ES"/>
        </w:rPr>
      </w:pPr>
      <w:r>
        <w:rPr>
          <w:rFonts w:ascii="Arial" w:eastAsia="Arial" w:hAnsi="Arial" w:cs="Arial"/>
          <w:b/>
          <w:bCs/>
          <w:sz w:val="23"/>
          <w:szCs w:val="23"/>
          <w:lang w:val="es-ES"/>
        </w:rPr>
        <w:t xml:space="preserve">Capítulo </w:t>
      </w:r>
      <w:r w:rsidRPr="00D177C6">
        <w:rPr>
          <w:rFonts w:ascii="Arial" w:eastAsia="Arial" w:hAnsi="Arial" w:cs="Arial"/>
          <w:b/>
          <w:bCs/>
          <w:sz w:val="23"/>
          <w:szCs w:val="23"/>
          <w:lang w:val="es-ES"/>
        </w:rPr>
        <w:t>I</w:t>
      </w:r>
      <w:r>
        <w:rPr>
          <w:rFonts w:ascii="Arial" w:eastAsia="Arial" w:hAnsi="Arial" w:cs="Arial"/>
          <w:b/>
          <w:bCs/>
          <w:sz w:val="23"/>
          <w:szCs w:val="23"/>
          <w:lang w:val="es-ES"/>
        </w:rPr>
        <w:t>I</w:t>
      </w:r>
    </w:p>
    <w:p w:rsidR="00815172" w:rsidRPr="00D177C6" w:rsidRDefault="00815172" w:rsidP="00815172">
      <w:pPr>
        <w:widowControl w:val="0"/>
        <w:autoSpaceDE w:val="0"/>
        <w:autoSpaceDN w:val="0"/>
        <w:spacing w:before="39" w:after="0" w:line="240" w:lineRule="auto"/>
        <w:ind w:left="466" w:right="210"/>
        <w:jc w:val="center"/>
        <w:rPr>
          <w:rFonts w:ascii="Arial" w:eastAsia="Arial" w:hAnsi="Arial" w:cs="Arial"/>
          <w:b/>
          <w:sz w:val="23"/>
          <w:szCs w:val="23"/>
          <w:lang w:val="es-ES"/>
        </w:rPr>
      </w:pPr>
      <w:r w:rsidRPr="00D177C6">
        <w:rPr>
          <w:rFonts w:ascii="Arial" w:eastAsia="Arial" w:hAnsi="Arial" w:cs="Arial"/>
          <w:b/>
          <w:sz w:val="23"/>
          <w:szCs w:val="23"/>
          <w:lang w:val="es-ES"/>
        </w:rPr>
        <w:t>Del Recurso de Reclamación</w:t>
      </w: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 xml:space="preserve">Del trámite </w:t>
      </w:r>
    </w:p>
    <w:p w:rsidR="00815172" w:rsidRPr="00B22E62" w:rsidRDefault="00815172" w:rsidP="00815172">
      <w:pPr>
        <w:widowControl w:val="0"/>
        <w:autoSpaceDE w:val="0"/>
        <w:autoSpaceDN w:val="0"/>
        <w:spacing w:after="0"/>
        <w:ind w:left="115" w:right="210"/>
        <w:jc w:val="both"/>
        <w:rPr>
          <w:rFonts w:ascii="Arial" w:eastAsia="Arial" w:hAnsi="Arial" w:cs="Arial"/>
          <w:b/>
          <w:sz w:val="8"/>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Pr>
          <w:rFonts w:ascii="Arial" w:eastAsia="Arial" w:hAnsi="Arial" w:cs="Arial"/>
          <w:b/>
          <w:sz w:val="23"/>
          <w:szCs w:val="23"/>
          <w:lang w:val="es-ES"/>
        </w:rPr>
        <w:t>Artículo 72</w:t>
      </w:r>
      <w:r w:rsidRPr="00D177C6">
        <w:rPr>
          <w:rFonts w:ascii="Arial" w:eastAsia="Arial" w:hAnsi="Arial" w:cs="Arial"/>
          <w:b/>
          <w:sz w:val="23"/>
          <w:szCs w:val="23"/>
          <w:lang w:val="es-ES"/>
        </w:rPr>
        <w:t xml:space="preserve">. </w:t>
      </w:r>
      <w:r w:rsidRPr="00D177C6">
        <w:rPr>
          <w:rFonts w:ascii="Arial" w:eastAsia="Arial" w:hAnsi="Arial" w:cs="Arial"/>
          <w:sz w:val="23"/>
          <w:szCs w:val="23"/>
          <w:lang w:val="es-ES"/>
        </w:rPr>
        <w:t>El recurso de reclamación procederá en contra de las resoluciones de</w:t>
      </w:r>
      <w:r w:rsidR="00AD3BC1">
        <w:rPr>
          <w:rFonts w:ascii="Arial" w:eastAsia="Arial" w:hAnsi="Arial" w:cs="Arial"/>
          <w:sz w:val="23"/>
          <w:szCs w:val="23"/>
          <w:lang w:val="es-ES"/>
        </w:rPr>
        <w:t xml:space="preserve"> las autoridades substanciadora</w:t>
      </w:r>
      <w:r w:rsidR="00D527D1">
        <w:rPr>
          <w:rFonts w:ascii="Arial" w:eastAsia="Arial" w:hAnsi="Arial" w:cs="Arial"/>
          <w:sz w:val="23"/>
          <w:szCs w:val="23"/>
          <w:lang w:val="es-ES"/>
        </w:rPr>
        <w:t xml:space="preserve"> o </w:t>
      </w:r>
      <w:proofErr w:type="spellStart"/>
      <w:r w:rsidR="00D527D1">
        <w:rPr>
          <w:rFonts w:ascii="Arial" w:eastAsia="Arial" w:hAnsi="Arial" w:cs="Arial"/>
          <w:sz w:val="23"/>
          <w:szCs w:val="23"/>
          <w:lang w:val="es-ES"/>
        </w:rPr>
        <w:t>resolutora</w:t>
      </w:r>
      <w:proofErr w:type="spellEnd"/>
      <w:r w:rsidRPr="00D177C6">
        <w:rPr>
          <w:rFonts w:ascii="Arial" w:eastAsia="Arial" w:hAnsi="Arial" w:cs="Arial"/>
          <w:sz w:val="23"/>
          <w:szCs w:val="23"/>
          <w:lang w:val="es-ES"/>
        </w:rPr>
        <w:t xml:space="preserve"> que admitan, desechen o tengan por no presentado el Informe de Presunta Responsabilidad Administrativa, la contestación o alguna prueba; las que decreten o nieguen el sobreseimiento del procedimiento de responsabilidad administrativa antes del cierre de instrucción; y aquellas que admitan o rechacen la intervención del tercero interesado. </w:t>
      </w: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b/>
          <w:sz w:val="23"/>
          <w:szCs w:val="23"/>
          <w:lang w:val="es-ES"/>
        </w:rPr>
      </w:pPr>
      <w:r>
        <w:rPr>
          <w:rFonts w:ascii="Arial" w:eastAsia="Arial" w:hAnsi="Arial" w:cs="Arial"/>
          <w:b/>
          <w:sz w:val="23"/>
          <w:szCs w:val="23"/>
          <w:lang w:val="es-ES"/>
        </w:rPr>
        <w:t>Artículo 73</w:t>
      </w:r>
      <w:r w:rsidRPr="00D177C6">
        <w:rPr>
          <w:rFonts w:ascii="Arial" w:eastAsia="Arial" w:hAnsi="Arial" w:cs="Arial"/>
          <w:b/>
          <w:sz w:val="23"/>
          <w:szCs w:val="23"/>
          <w:lang w:val="es-ES"/>
        </w:rPr>
        <w:t xml:space="preserve">. </w:t>
      </w:r>
      <w:r w:rsidRPr="00D177C6">
        <w:rPr>
          <w:rFonts w:ascii="Arial" w:eastAsia="Arial" w:hAnsi="Arial" w:cs="Arial"/>
          <w:sz w:val="23"/>
          <w:szCs w:val="23"/>
          <w:lang w:val="es-ES"/>
        </w:rPr>
        <w:t>El recurso de</w:t>
      </w:r>
      <w:r w:rsidRPr="00D177C6">
        <w:rPr>
          <w:rFonts w:ascii="Arial" w:eastAsia="Arial" w:hAnsi="Arial" w:cs="Arial"/>
          <w:b/>
          <w:sz w:val="23"/>
          <w:szCs w:val="23"/>
          <w:lang w:val="es-ES"/>
        </w:rPr>
        <w:t xml:space="preserve"> </w:t>
      </w:r>
      <w:r w:rsidRPr="00D177C6">
        <w:rPr>
          <w:rFonts w:ascii="Arial" w:eastAsia="Arial" w:hAnsi="Arial" w:cs="Arial"/>
          <w:sz w:val="23"/>
          <w:szCs w:val="23"/>
          <w:lang w:val="es-ES"/>
        </w:rPr>
        <w:t xml:space="preserve">reclamación se interpondrá ante la Autoridad Substanciadora o </w:t>
      </w:r>
      <w:proofErr w:type="spellStart"/>
      <w:r w:rsidRPr="00D177C6">
        <w:rPr>
          <w:rFonts w:ascii="Arial" w:eastAsia="Arial" w:hAnsi="Arial" w:cs="Arial"/>
          <w:sz w:val="23"/>
          <w:szCs w:val="23"/>
          <w:lang w:val="es-ES"/>
        </w:rPr>
        <w:t>Resolutora</w:t>
      </w:r>
      <w:proofErr w:type="spellEnd"/>
      <w:r w:rsidRPr="00D177C6">
        <w:rPr>
          <w:rFonts w:ascii="Arial" w:eastAsia="Arial" w:hAnsi="Arial" w:cs="Arial"/>
          <w:sz w:val="23"/>
          <w:szCs w:val="23"/>
          <w:lang w:val="es-ES"/>
        </w:rPr>
        <w:t>, según corresponda, que haya dictado el auto recurrido, dentro de los cinco días hábiles siguientes a aquel en que surta efectos la notificación de que se trate.</w:t>
      </w:r>
    </w:p>
    <w:p w:rsidR="00815172" w:rsidRPr="00D177C6" w:rsidRDefault="00815172" w:rsidP="00815172">
      <w:pPr>
        <w:widowControl w:val="0"/>
        <w:autoSpaceDE w:val="0"/>
        <w:autoSpaceDN w:val="0"/>
        <w:spacing w:after="0"/>
        <w:ind w:right="210"/>
        <w:jc w:val="both"/>
        <w:rPr>
          <w:rFonts w:ascii="Arial" w:eastAsia="Arial" w:hAnsi="Arial" w:cs="Arial"/>
          <w:b/>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Interpuesto el recurso,  la Autoridad Substanciadora o la </w:t>
      </w:r>
      <w:proofErr w:type="spellStart"/>
      <w:r w:rsidRPr="00D177C6">
        <w:rPr>
          <w:rFonts w:ascii="Arial" w:eastAsia="Arial" w:hAnsi="Arial" w:cs="Arial"/>
          <w:sz w:val="23"/>
          <w:szCs w:val="23"/>
          <w:lang w:val="es-ES"/>
        </w:rPr>
        <w:t>Resolutora</w:t>
      </w:r>
      <w:proofErr w:type="spellEnd"/>
      <w:r w:rsidRPr="00D177C6">
        <w:rPr>
          <w:rFonts w:ascii="Arial" w:eastAsia="Arial" w:hAnsi="Arial" w:cs="Arial"/>
          <w:sz w:val="23"/>
          <w:szCs w:val="23"/>
          <w:lang w:val="es-ES"/>
        </w:rPr>
        <w:t>, procederá de la siguiente manera:</w:t>
      </w:r>
    </w:p>
    <w:p w:rsidR="00815172" w:rsidRPr="00D177C6" w:rsidRDefault="00815172" w:rsidP="00815172">
      <w:pPr>
        <w:widowControl w:val="0"/>
        <w:autoSpaceDE w:val="0"/>
        <w:autoSpaceDN w:val="0"/>
        <w:spacing w:before="7" w:after="0"/>
        <w:ind w:right="210"/>
        <w:rPr>
          <w:rFonts w:ascii="Arial" w:eastAsia="Arial" w:hAnsi="Arial" w:cs="Arial"/>
          <w:sz w:val="23"/>
          <w:szCs w:val="23"/>
          <w:lang w:val="es-ES"/>
        </w:rPr>
      </w:pPr>
    </w:p>
    <w:p w:rsidR="00815172" w:rsidRPr="00D177C6" w:rsidRDefault="00815172" w:rsidP="00815172">
      <w:pPr>
        <w:widowControl w:val="0"/>
        <w:numPr>
          <w:ilvl w:val="0"/>
          <w:numId w:val="44"/>
        </w:numPr>
        <w:tabs>
          <w:tab w:val="left" w:pos="785"/>
          <w:tab w:val="left" w:pos="786"/>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Una</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vez</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interpuesto</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el</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medio</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de</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defensa,</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analizará</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si</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el</w:t>
      </w:r>
      <w:r w:rsidRPr="00D177C6">
        <w:rPr>
          <w:rFonts w:ascii="Arial" w:eastAsia="Arial" w:hAnsi="Arial" w:cs="Arial"/>
          <w:spacing w:val="10"/>
          <w:sz w:val="23"/>
          <w:szCs w:val="23"/>
          <w:lang w:val="es-ES"/>
        </w:rPr>
        <w:t xml:space="preserve"> r</w:t>
      </w:r>
      <w:r w:rsidRPr="00D177C6">
        <w:rPr>
          <w:rFonts w:ascii="Arial" w:eastAsia="Arial" w:hAnsi="Arial" w:cs="Arial"/>
          <w:sz w:val="23"/>
          <w:szCs w:val="23"/>
          <w:lang w:val="es-ES"/>
        </w:rPr>
        <w:t>ecurso</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se</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interpuso</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 xml:space="preserve">en contra de actos de la Substanciadora o la </w:t>
      </w:r>
      <w:proofErr w:type="spellStart"/>
      <w:r w:rsidRPr="00D177C6">
        <w:rPr>
          <w:rFonts w:ascii="Arial" w:eastAsia="Arial" w:hAnsi="Arial" w:cs="Arial"/>
          <w:sz w:val="23"/>
          <w:szCs w:val="23"/>
          <w:lang w:val="es-ES"/>
        </w:rPr>
        <w:t>Resolutora</w:t>
      </w:r>
      <w:proofErr w:type="spellEnd"/>
      <w:r w:rsidRPr="00D177C6">
        <w:rPr>
          <w:rFonts w:ascii="Arial" w:eastAsia="Arial" w:hAnsi="Arial" w:cs="Arial"/>
          <w:sz w:val="23"/>
          <w:szCs w:val="23"/>
          <w:lang w:val="es-ES"/>
        </w:rPr>
        <w:t>, y si se realizó conforme a derecho, en tiempo y en forma;</w:t>
      </w:r>
    </w:p>
    <w:p w:rsidR="00815172" w:rsidRPr="0005056B" w:rsidRDefault="00815172" w:rsidP="00815172">
      <w:pPr>
        <w:widowControl w:val="0"/>
        <w:autoSpaceDE w:val="0"/>
        <w:autoSpaceDN w:val="0"/>
        <w:spacing w:before="7" w:after="0"/>
        <w:ind w:right="210"/>
        <w:rPr>
          <w:rFonts w:ascii="Arial" w:eastAsia="Arial" w:hAnsi="Arial" w:cs="Arial"/>
          <w:sz w:val="8"/>
          <w:szCs w:val="23"/>
          <w:lang w:val="es-ES"/>
        </w:rPr>
      </w:pPr>
    </w:p>
    <w:p w:rsidR="00815172" w:rsidRPr="00D177C6" w:rsidRDefault="00815172" w:rsidP="00815172">
      <w:pPr>
        <w:widowControl w:val="0"/>
        <w:numPr>
          <w:ilvl w:val="0"/>
          <w:numId w:val="44"/>
        </w:numPr>
        <w:tabs>
          <w:tab w:val="left" w:pos="927"/>
        </w:tabs>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sz w:val="23"/>
          <w:szCs w:val="23"/>
          <w:lang w:val="es-ES"/>
        </w:rPr>
        <w:t>Ordenará correr traslado a la contraparte por el término de tres días hábiles para que exprese lo que a su derecho convenga;</w:t>
      </w:r>
      <w:r w:rsidRPr="00D177C6">
        <w:rPr>
          <w:rFonts w:ascii="Arial" w:eastAsia="Arial" w:hAnsi="Arial" w:cs="Arial"/>
          <w:spacing w:val="-20"/>
          <w:sz w:val="23"/>
          <w:szCs w:val="23"/>
          <w:lang w:val="es-ES"/>
        </w:rPr>
        <w:t xml:space="preserve"> </w:t>
      </w:r>
      <w:r w:rsidRPr="00D177C6">
        <w:rPr>
          <w:rFonts w:ascii="Arial" w:eastAsia="Arial" w:hAnsi="Arial" w:cs="Arial"/>
          <w:sz w:val="23"/>
          <w:szCs w:val="23"/>
          <w:lang w:val="es-ES"/>
        </w:rPr>
        <w:t>y</w:t>
      </w:r>
    </w:p>
    <w:p w:rsidR="00815172" w:rsidRPr="0005056B" w:rsidRDefault="00815172" w:rsidP="00815172">
      <w:pPr>
        <w:widowControl w:val="0"/>
        <w:autoSpaceDE w:val="0"/>
        <w:autoSpaceDN w:val="0"/>
        <w:spacing w:before="10" w:after="0"/>
        <w:ind w:right="210"/>
        <w:rPr>
          <w:rFonts w:ascii="Arial" w:eastAsia="Arial" w:hAnsi="Arial" w:cs="Arial"/>
          <w:sz w:val="12"/>
          <w:szCs w:val="23"/>
          <w:lang w:val="es-ES"/>
        </w:rPr>
      </w:pPr>
    </w:p>
    <w:p w:rsidR="00815172" w:rsidRPr="00D177C6" w:rsidRDefault="00815172" w:rsidP="00815172">
      <w:pPr>
        <w:widowControl w:val="0"/>
        <w:numPr>
          <w:ilvl w:val="0"/>
          <w:numId w:val="44"/>
        </w:numPr>
        <w:tabs>
          <w:tab w:val="left" w:pos="929"/>
        </w:tabs>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Dará cuenta al Tribunal </w:t>
      </w:r>
      <w:r w:rsidRPr="00D177C6">
        <w:rPr>
          <w:rFonts w:ascii="Arial" w:eastAsia="Arial" w:hAnsi="Arial" w:cs="Arial"/>
          <w:spacing w:val="-6"/>
          <w:sz w:val="23"/>
          <w:szCs w:val="23"/>
          <w:lang w:val="es-ES"/>
        </w:rPr>
        <w:t xml:space="preserve">del </w:t>
      </w:r>
      <w:r w:rsidRPr="00D177C6">
        <w:rPr>
          <w:rFonts w:ascii="Arial" w:eastAsia="Arial" w:hAnsi="Arial" w:cs="Arial"/>
          <w:sz w:val="23"/>
          <w:szCs w:val="23"/>
          <w:lang w:val="es-ES"/>
        </w:rPr>
        <w:t>Recurso de Reclamación haciendo valer, en su caso, el análisis correspondiente y demás argumentos que considere</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procedentes.</w:t>
      </w:r>
    </w:p>
    <w:p w:rsidR="00815172" w:rsidRPr="00D177C6" w:rsidRDefault="00815172" w:rsidP="00815172">
      <w:pPr>
        <w:widowControl w:val="0"/>
        <w:autoSpaceDE w:val="0"/>
        <w:autoSpaceDN w:val="0"/>
        <w:spacing w:after="0" w:line="240" w:lineRule="auto"/>
        <w:ind w:right="210"/>
        <w:rPr>
          <w:rFonts w:ascii="Arial" w:eastAsia="Arial" w:hAnsi="Arial" w:cs="Arial"/>
          <w:sz w:val="23"/>
          <w:szCs w:val="23"/>
          <w:lang w:val="es-ES"/>
        </w:rPr>
      </w:pPr>
    </w:p>
    <w:p w:rsidR="00815172" w:rsidRPr="00D177C6" w:rsidRDefault="00815172" w:rsidP="000C2E76">
      <w:pPr>
        <w:widowControl w:val="0"/>
        <w:autoSpaceDE w:val="0"/>
        <w:autoSpaceDN w:val="0"/>
        <w:spacing w:after="0" w:line="240" w:lineRule="auto"/>
        <w:ind w:right="210"/>
        <w:rPr>
          <w:rFonts w:ascii="Arial" w:eastAsia="Arial" w:hAnsi="Arial" w:cs="Arial"/>
          <w:sz w:val="23"/>
          <w:szCs w:val="23"/>
          <w:lang w:val="es-ES"/>
        </w:rPr>
      </w:pPr>
    </w:p>
    <w:p w:rsidR="00815172" w:rsidRPr="00D177C6" w:rsidRDefault="000C2E76" w:rsidP="001A4258">
      <w:pPr>
        <w:widowControl w:val="0"/>
        <w:autoSpaceDE w:val="0"/>
        <w:autoSpaceDN w:val="0"/>
        <w:spacing w:after="0"/>
        <w:ind w:left="465" w:right="210"/>
        <w:jc w:val="center"/>
        <w:outlineLvl w:val="0"/>
        <w:rPr>
          <w:rFonts w:ascii="Arial" w:eastAsia="Arial" w:hAnsi="Arial" w:cs="Arial"/>
          <w:b/>
          <w:bCs/>
          <w:sz w:val="23"/>
          <w:szCs w:val="23"/>
          <w:lang w:val="es-ES"/>
        </w:rPr>
      </w:pPr>
      <w:r w:rsidRPr="00D177C6">
        <w:rPr>
          <w:rFonts w:ascii="Arial" w:eastAsia="Arial" w:hAnsi="Arial" w:cs="Arial"/>
          <w:b/>
          <w:bCs/>
          <w:sz w:val="23"/>
          <w:szCs w:val="23"/>
          <w:lang w:val="es-ES"/>
        </w:rPr>
        <w:t>Capítulo</w:t>
      </w:r>
      <w:r w:rsidR="0073759F">
        <w:rPr>
          <w:rFonts w:ascii="Arial" w:eastAsia="Arial" w:hAnsi="Arial" w:cs="Arial"/>
          <w:b/>
          <w:bCs/>
          <w:sz w:val="23"/>
          <w:szCs w:val="23"/>
          <w:lang w:val="es-ES"/>
        </w:rPr>
        <w:t xml:space="preserve"> III</w:t>
      </w:r>
    </w:p>
    <w:p w:rsidR="00815172" w:rsidRPr="00D177C6" w:rsidRDefault="00815172" w:rsidP="001A4258">
      <w:pPr>
        <w:widowControl w:val="0"/>
        <w:autoSpaceDE w:val="0"/>
        <w:autoSpaceDN w:val="0"/>
        <w:spacing w:after="0"/>
        <w:ind w:left="465" w:right="210"/>
        <w:jc w:val="center"/>
        <w:rPr>
          <w:rFonts w:ascii="Arial" w:eastAsia="Arial" w:hAnsi="Arial" w:cs="Arial"/>
          <w:b/>
          <w:sz w:val="23"/>
          <w:szCs w:val="23"/>
          <w:lang w:val="es-ES"/>
        </w:rPr>
      </w:pPr>
      <w:r w:rsidRPr="00D177C6">
        <w:rPr>
          <w:rFonts w:ascii="Arial" w:eastAsia="Arial" w:hAnsi="Arial" w:cs="Arial"/>
          <w:b/>
          <w:sz w:val="23"/>
          <w:szCs w:val="23"/>
          <w:lang w:val="es-ES"/>
        </w:rPr>
        <w:t>Del Recurso de Revocación</w:t>
      </w:r>
    </w:p>
    <w:p w:rsidR="00815172" w:rsidRPr="00D177C6" w:rsidRDefault="00815172" w:rsidP="00815172">
      <w:pPr>
        <w:widowControl w:val="0"/>
        <w:autoSpaceDE w:val="0"/>
        <w:autoSpaceDN w:val="0"/>
        <w:spacing w:before="10" w:after="0" w:line="240" w:lineRule="auto"/>
        <w:ind w:right="210"/>
        <w:rPr>
          <w:rFonts w:ascii="Arial" w:eastAsia="Arial" w:hAnsi="Arial" w:cs="Arial"/>
          <w:b/>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Pr>
          <w:rFonts w:ascii="Arial" w:eastAsia="Arial" w:hAnsi="Arial" w:cs="Arial"/>
          <w:b/>
          <w:sz w:val="23"/>
          <w:szCs w:val="23"/>
          <w:lang w:val="es-ES"/>
        </w:rPr>
        <w:t>Artículo 74</w:t>
      </w:r>
      <w:r w:rsidRPr="00D177C6">
        <w:rPr>
          <w:rFonts w:ascii="Arial" w:eastAsia="Arial" w:hAnsi="Arial" w:cs="Arial"/>
          <w:b/>
          <w:sz w:val="23"/>
          <w:szCs w:val="23"/>
          <w:lang w:val="es-ES"/>
        </w:rPr>
        <w:t>.</w:t>
      </w:r>
      <w:r w:rsidRPr="00D177C6">
        <w:rPr>
          <w:rFonts w:ascii="Arial" w:eastAsia="Arial" w:hAnsi="Arial" w:cs="Arial"/>
          <w:sz w:val="23"/>
          <w:szCs w:val="23"/>
          <w:lang w:val="es-ES"/>
        </w:rPr>
        <w:t xml:space="preserve"> Los servidores públicos que resulten responsables por la comisión de faltas administrativas no graves, podrán interponer recurso de revocación ante la autoridad que emitió la resolución dentro de los quince días hábiles siguientes a la fecha en que surta efectos la notificación respectiva. </w:t>
      </w:r>
    </w:p>
    <w:p w:rsidR="00815172" w:rsidRPr="0005056B" w:rsidRDefault="00815172" w:rsidP="00815172">
      <w:pPr>
        <w:widowControl w:val="0"/>
        <w:autoSpaceDE w:val="0"/>
        <w:autoSpaceDN w:val="0"/>
        <w:spacing w:after="0"/>
        <w:ind w:right="210"/>
        <w:jc w:val="both"/>
        <w:rPr>
          <w:rFonts w:ascii="Arial" w:eastAsia="Arial" w:hAnsi="Arial" w:cs="Arial"/>
          <w:b/>
          <w:sz w:val="14"/>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Pr>
          <w:rFonts w:ascii="Arial" w:eastAsia="Arial" w:hAnsi="Arial" w:cs="Arial"/>
          <w:b/>
          <w:sz w:val="23"/>
          <w:szCs w:val="23"/>
          <w:lang w:val="es-ES"/>
        </w:rPr>
        <w:t>Artículo 75</w:t>
      </w:r>
      <w:r w:rsidRPr="00D177C6">
        <w:rPr>
          <w:rFonts w:ascii="Arial" w:eastAsia="Arial" w:hAnsi="Arial" w:cs="Arial"/>
          <w:b/>
          <w:sz w:val="23"/>
          <w:szCs w:val="23"/>
          <w:lang w:val="es-ES"/>
        </w:rPr>
        <w:t>.</w:t>
      </w:r>
      <w:r w:rsidRPr="00D177C6">
        <w:rPr>
          <w:rFonts w:ascii="Arial" w:eastAsia="Arial" w:hAnsi="Arial" w:cs="Arial"/>
          <w:sz w:val="23"/>
          <w:szCs w:val="23"/>
          <w:lang w:val="es-ES"/>
        </w:rPr>
        <w:t xml:space="preserve"> Cuando se reciba un escrito de recurso de revocación, la Autoridad </w:t>
      </w:r>
      <w:proofErr w:type="spellStart"/>
      <w:r w:rsidRPr="00D177C6">
        <w:rPr>
          <w:rFonts w:ascii="Arial" w:eastAsia="Arial" w:hAnsi="Arial" w:cs="Arial"/>
          <w:sz w:val="23"/>
          <w:szCs w:val="23"/>
          <w:lang w:val="es-ES"/>
        </w:rPr>
        <w:t>Resolutora</w:t>
      </w:r>
      <w:proofErr w:type="spellEnd"/>
      <w:r w:rsidRPr="00D177C6">
        <w:rPr>
          <w:rFonts w:ascii="Arial" w:eastAsia="Arial" w:hAnsi="Arial" w:cs="Arial"/>
          <w:sz w:val="23"/>
          <w:szCs w:val="23"/>
          <w:lang w:val="es-ES"/>
        </w:rPr>
        <w:t xml:space="preserve"> deberá emitir, dentro del plazo de tres días hábiles, uno de los siguientes acuerdos:</w:t>
      </w:r>
    </w:p>
    <w:p w:rsidR="00815172" w:rsidRPr="00E85777" w:rsidRDefault="00815172" w:rsidP="00815172">
      <w:pPr>
        <w:widowControl w:val="0"/>
        <w:autoSpaceDE w:val="0"/>
        <w:autoSpaceDN w:val="0"/>
        <w:spacing w:before="7" w:after="0"/>
        <w:ind w:right="210"/>
        <w:rPr>
          <w:rFonts w:ascii="Arial" w:eastAsia="Arial" w:hAnsi="Arial" w:cs="Arial"/>
          <w:sz w:val="14"/>
          <w:szCs w:val="23"/>
          <w:lang w:val="es-ES"/>
        </w:rPr>
      </w:pPr>
    </w:p>
    <w:p w:rsidR="00815172" w:rsidRPr="00D177C6" w:rsidRDefault="00815172" w:rsidP="00815172">
      <w:pPr>
        <w:widowControl w:val="0"/>
        <w:numPr>
          <w:ilvl w:val="0"/>
          <w:numId w:val="45"/>
        </w:numPr>
        <w:tabs>
          <w:tab w:val="left" w:pos="782"/>
          <w:tab w:val="left" w:pos="783"/>
        </w:tabs>
        <w:autoSpaceDE w:val="0"/>
        <w:autoSpaceDN w:val="0"/>
        <w:spacing w:after="0"/>
        <w:ind w:right="210"/>
        <w:rPr>
          <w:rFonts w:ascii="Arial" w:eastAsia="Arial" w:hAnsi="Arial" w:cs="Arial"/>
          <w:sz w:val="23"/>
          <w:szCs w:val="23"/>
          <w:lang w:val="es-ES"/>
        </w:rPr>
      </w:pPr>
      <w:r w:rsidRPr="00D177C6">
        <w:rPr>
          <w:rFonts w:ascii="Arial" w:eastAsia="Arial" w:hAnsi="Arial" w:cs="Arial"/>
          <w:sz w:val="23"/>
          <w:szCs w:val="23"/>
          <w:lang w:val="es-ES"/>
        </w:rPr>
        <w:t>Prevención;</w:t>
      </w:r>
    </w:p>
    <w:p w:rsidR="00815172" w:rsidRPr="00D177C6" w:rsidRDefault="00815172" w:rsidP="00815172">
      <w:pPr>
        <w:widowControl w:val="0"/>
        <w:numPr>
          <w:ilvl w:val="0"/>
          <w:numId w:val="45"/>
        </w:numPr>
        <w:tabs>
          <w:tab w:val="left" w:pos="849"/>
          <w:tab w:val="left" w:pos="850"/>
        </w:tabs>
        <w:autoSpaceDE w:val="0"/>
        <w:autoSpaceDN w:val="0"/>
        <w:spacing w:before="174" w:after="0"/>
        <w:ind w:right="210"/>
        <w:rPr>
          <w:rFonts w:ascii="Arial" w:eastAsia="Arial" w:hAnsi="Arial" w:cs="Arial"/>
          <w:sz w:val="23"/>
          <w:szCs w:val="23"/>
          <w:lang w:val="es-ES"/>
        </w:rPr>
      </w:pPr>
      <w:proofErr w:type="spellStart"/>
      <w:r w:rsidRPr="00D177C6">
        <w:rPr>
          <w:rFonts w:ascii="Arial" w:eastAsia="Arial" w:hAnsi="Arial" w:cs="Arial"/>
          <w:sz w:val="23"/>
          <w:szCs w:val="23"/>
          <w:lang w:val="es-ES"/>
        </w:rPr>
        <w:t>Desechamiento</w:t>
      </w:r>
      <w:proofErr w:type="spellEnd"/>
      <w:r w:rsidRPr="00D177C6">
        <w:rPr>
          <w:rFonts w:ascii="Arial" w:eastAsia="Arial" w:hAnsi="Arial" w:cs="Arial"/>
          <w:sz w:val="23"/>
          <w:szCs w:val="23"/>
          <w:lang w:val="es-ES"/>
        </w:rPr>
        <w:t>;</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o</w:t>
      </w:r>
    </w:p>
    <w:p w:rsidR="00815172" w:rsidRPr="00D177C6" w:rsidRDefault="00815172" w:rsidP="00815172">
      <w:pPr>
        <w:widowControl w:val="0"/>
        <w:numPr>
          <w:ilvl w:val="0"/>
          <w:numId w:val="45"/>
        </w:numPr>
        <w:tabs>
          <w:tab w:val="left" w:pos="916"/>
          <w:tab w:val="left" w:pos="917"/>
        </w:tabs>
        <w:autoSpaceDE w:val="0"/>
        <w:autoSpaceDN w:val="0"/>
        <w:spacing w:before="200" w:after="0"/>
        <w:ind w:right="210"/>
        <w:rPr>
          <w:rFonts w:ascii="Arial" w:eastAsia="Arial" w:hAnsi="Arial" w:cs="Arial"/>
          <w:sz w:val="23"/>
          <w:szCs w:val="23"/>
          <w:lang w:val="es-ES"/>
        </w:rPr>
      </w:pPr>
      <w:r w:rsidRPr="00D177C6">
        <w:rPr>
          <w:rFonts w:ascii="Arial" w:eastAsia="Arial" w:hAnsi="Arial" w:cs="Arial"/>
          <w:sz w:val="23"/>
          <w:szCs w:val="23"/>
          <w:lang w:val="es-ES"/>
        </w:rPr>
        <w:t>Admisión.</w:t>
      </w:r>
    </w:p>
    <w:p w:rsidR="00815172" w:rsidRPr="0005056B" w:rsidRDefault="00815172" w:rsidP="00815172">
      <w:pPr>
        <w:widowControl w:val="0"/>
        <w:autoSpaceDE w:val="0"/>
        <w:autoSpaceDN w:val="0"/>
        <w:spacing w:before="10" w:after="0" w:line="240" w:lineRule="auto"/>
        <w:ind w:right="210"/>
        <w:rPr>
          <w:rFonts w:ascii="Arial" w:eastAsia="Arial" w:hAnsi="Arial" w:cs="Arial"/>
          <w:sz w:val="10"/>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Del Acuerdo de Prevención</w:t>
      </w:r>
    </w:p>
    <w:p w:rsidR="00815172" w:rsidRPr="00D177C6" w:rsidRDefault="00815172" w:rsidP="00815172">
      <w:pPr>
        <w:widowControl w:val="0"/>
        <w:autoSpaceDE w:val="0"/>
        <w:autoSpaceDN w:val="0"/>
        <w:spacing w:after="0"/>
        <w:ind w:left="115" w:right="210"/>
        <w:jc w:val="both"/>
        <w:rPr>
          <w:rFonts w:ascii="Arial" w:eastAsia="Arial" w:hAnsi="Arial" w:cs="Arial"/>
          <w:b/>
          <w:sz w:val="12"/>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Artículo 7</w:t>
      </w:r>
      <w:r>
        <w:rPr>
          <w:rFonts w:ascii="Arial" w:eastAsia="Arial" w:hAnsi="Arial" w:cs="Arial"/>
          <w:b/>
          <w:sz w:val="23"/>
          <w:szCs w:val="23"/>
          <w:lang w:val="es-ES"/>
        </w:rPr>
        <w:t>6</w:t>
      </w:r>
      <w:r w:rsidRPr="00D177C6">
        <w:rPr>
          <w:rFonts w:ascii="Arial" w:eastAsia="Arial" w:hAnsi="Arial" w:cs="Arial"/>
          <w:b/>
          <w:sz w:val="23"/>
          <w:szCs w:val="23"/>
          <w:lang w:val="es-ES"/>
        </w:rPr>
        <w:t xml:space="preserve">. </w:t>
      </w:r>
      <w:r w:rsidRPr="00D177C6">
        <w:rPr>
          <w:rFonts w:ascii="Arial" w:eastAsia="Arial" w:hAnsi="Arial" w:cs="Arial"/>
          <w:sz w:val="23"/>
          <w:szCs w:val="23"/>
          <w:lang w:val="es-ES"/>
        </w:rPr>
        <w:t xml:space="preserve">Procederá la emisión de un Acuerdo de Prevención cuando el escrito </w:t>
      </w:r>
      <w:r w:rsidRPr="00D177C6">
        <w:rPr>
          <w:rFonts w:ascii="Arial" w:eastAsia="Arial" w:hAnsi="Arial" w:cs="Arial"/>
          <w:spacing w:val="-8"/>
          <w:sz w:val="23"/>
          <w:szCs w:val="23"/>
          <w:lang w:val="es-ES"/>
        </w:rPr>
        <w:t xml:space="preserve">de </w:t>
      </w:r>
      <w:r w:rsidRPr="00D177C6">
        <w:rPr>
          <w:rFonts w:ascii="Arial" w:eastAsia="Arial" w:hAnsi="Arial" w:cs="Arial"/>
          <w:sz w:val="23"/>
          <w:szCs w:val="23"/>
          <w:lang w:val="es-ES"/>
        </w:rPr>
        <w:t>interposición del Recurso de Revocación no cumpla con alguno de los requisitos establecidos</w:t>
      </w:r>
      <w:r w:rsidRPr="00D177C6">
        <w:rPr>
          <w:rFonts w:ascii="Arial" w:eastAsia="Arial" w:hAnsi="Arial" w:cs="Arial"/>
          <w:spacing w:val="-9"/>
          <w:sz w:val="23"/>
          <w:szCs w:val="23"/>
          <w:lang w:val="es-ES"/>
        </w:rPr>
        <w:t xml:space="preserve"> </w:t>
      </w:r>
      <w:r w:rsidRPr="00D177C6">
        <w:rPr>
          <w:rFonts w:ascii="Arial" w:eastAsia="Arial" w:hAnsi="Arial" w:cs="Arial"/>
          <w:sz w:val="23"/>
          <w:szCs w:val="23"/>
          <w:lang w:val="es-ES"/>
        </w:rPr>
        <w:t>en</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la</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fracción</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I</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del</w:t>
      </w:r>
      <w:r w:rsidRPr="00D177C6">
        <w:rPr>
          <w:rFonts w:ascii="Arial" w:eastAsia="Arial" w:hAnsi="Arial" w:cs="Arial"/>
          <w:spacing w:val="-9"/>
          <w:sz w:val="23"/>
          <w:szCs w:val="23"/>
          <w:lang w:val="es-ES"/>
        </w:rPr>
        <w:t xml:space="preserve"> </w:t>
      </w:r>
      <w:r w:rsidRPr="00D177C6">
        <w:rPr>
          <w:rFonts w:ascii="Arial" w:eastAsia="Arial" w:hAnsi="Arial" w:cs="Arial"/>
          <w:sz w:val="23"/>
          <w:szCs w:val="23"/>
          <w:lang w:val="es-ES"/>
        </w:rPr>
        <w:t>artículo</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211</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de</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la</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Ley</w:t>
      </w:r>
      <w:r w:rsidRPr="00D177C6">
        <w:rPr>
          <w:rFonts w:ascii="Arial" w:eastAsia="Arial" w:hAnsi="Arial" w:cs="Arial"/>
          <w:spacing w:val="2"/>
          <w:sz w:val="23"/>
          <w:szCs w:val="23"/>
          <w:lang w:val="es-ES"/>
        </w:rPr>
        <w:t xml:space="preserve"> </w:t>
      </w:r>
      <w:r w:rsidRPr="00D177C6">
        <w:rPr>
          <w:rFonts w:ascii="Arial" w:eastAsia="Arial" w:hAnsi="Arial" w:cs="Arial"/>
          <w:sz w:val="23"/>
          <w:szCs w:val="23"/>
          <w:lang w:val="es-ES"/>
        </w:rPr>
        <w:t>General,</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siempre</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que</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la</w:t>
      </w:r>
      <w:r w:rsidRPr="00D177C6">
        <w:rPr>
          <w:rFonts w:ascii="Arial" w:eastAsia="Arial" w:hAnsi="Arial" w:cs="Arial"/>
          <w:spacing w:val="2"/>
          <w:sz w:val="23"/>
          <w:szCs w:val="23"/>
          <w:lang w:val="es-ES"/>
        </w:rPr>
        <w:t xml:space="preserve"> Autoridad </w:t>
      </w:r>
      <w:proofErr w:type="spellStart"/>
      <w:r w:rsidRPr="00D177C6">
        <w:rPr>
          <w:rFonts w:ascii="Arial" w:eastAsia="Arial" w:hAnsi="Arial" w:cs="Arial"/>
          <w:sz w:val="23"/>
          <w:szCs w:val="23"/>
          <w:lang w:val="es-ES"/>
        </w:rPr>
        <w:t>Resolutora</w:t>
      </w:r>
      <w:proofErr w:type="spellEnd"/>
      <w:r w:rsidRPr="00D177C6">
        <w:rPr>
          <w:rFonts w:ascii="Arial" w:eastAsia="Arial" w:hAnsi="Arial" w:cs="Arial"/>
          <w:spacing w:val="2"/>
          <w:sz w:val="23"/>
          <w:szCs w:val="23"/>
          <w:lang w:val="es-ES"/>
        </w:rPr>
        <w:t xml:space="preserve"> </w:t>
      </w:r>
      <w:r w:rsidRPr="00D177C6">
        <w:rPr>
          <w:rFonts w:ascii="Arial" w:eastAsia="Arial" w:hAnsi="Arial" w:cs="Arial"/>
          <w:spacing w:val="-9"/>
          <w:sz w:val="23"/>
          <w:szCs w:val="23"/>
          <w:lang w:val="es-ES"/>
        </w:rPr>
        <w:t xml:space="preserve">no </w:t>
      </w:r>
      <w:r w:rsidRPr="00D177C6">
        <w:rPr>
          <w:rFonts w:ascii="Arial" w:eastAsia="Arial" w:hAnsi="Arial" w:cs="Arial"/>
          <w:sz w:val="23"/>
          <w:szCs w:val="23"/>
          <w:lang w:val="es-ES"/>
        </w:rPr>
        <w:t>cuente con elementos para</w:t>
      </w:r>
      <w:r w:rsidRPr="00D177C6">
        <w:rPr>
          <w:rFonts w:ascii="Arial" w:eastAsia="Arial" w:hAnsi="Arial" w:cs="Arial"/>
          <w:spacing w:val="-8"/>
          <w:sz w:val="23"/>
          <w:szCs w:val="23"/>
          <w:lang w:val="es-ES"/>
        </w:rPr>
        <w:t xml:space="preserve"> </w:t>
      </w:r>
      <w:r w:rsidRPr="00D177C6">
        <w:rPr>
          <w:rFonts w:ascii="Arial" w:eastAsia="Arial" w:hAnsi="Arial" w:cs="Arial"/>
          <w:sz w:val="23"/>
          <w:szCs w:val="23"/>
          <w:lang w:val="es-ES"/>
        </w:rPr>
        <w:t>subsanarlos.</w:t>
      </w:r>
    </w:p>
    <w:p w:rsidR="00815172" w:rsidRPr="00D177C6" w:rsidRDefault="00815172" w:rsidP="00815172">
      <w:pPr>
        <w:widowControl w:val="0"/>
        <w:autoSpaceDE w:val="0"/>
        <w:autoSpaceDN w:val="0"/>
        <w:spacing w:before="5"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El Acuerdo de Prevención tendrá los siguientes requisitos mínimos:</w:t>
      </w:r>
    </w:p>
    <w:p w:rsidR="00815172" w:rsidRPr="00E85777" w:rsidRDefault="00815172" w:rsidP="00815172">
      <w:pPr>
        <w:widowControl w:val="0"/>
        <w:autoSpaceDE w:val="0"/>
        <w:autoSpaceDN w:val="0"/>
        <w:spacing w:before="1" w:after="0"/>
        <w:ind w:right="210"/>
        <w:rPr>
          <w:rFonts w:ascii="Arial" w:eastAsia="Arial" w:hAnsi="Arial" w:cs="Arial"/>
          <w:sz w:val="12"/>
          <w:szCs w:val="23"/>
          <w:lang w:val="es-ES"/>
        </w:rPr>
      </w:pPr>
    </w:p>
    <w:p w:rsidR="00815172" w:rsidRPr="00D177C6" w:rsidRDefault="00815172" w:rsidP="00815172">
      <w:pPr>
        <w:widowControl w:val="0"/>
        <w:numPr>
          <w:ilvl w:val="0"/>
          <w:numId w:val="46"/>
        </w:numPr>
        <w:tabs>
          <w:tab w:val="left" w:pos="782"/>
          <w:tab w:val="left" w:pos="783"/>
        </w:tabs>
        <w:autoSpaceDE w:val="0"/>
        <w:autoSpaceDN w:val="0"/>
        <w:spacing w:after="0"/>
        <w:ind w:right="210"/>
        <w:rPr>
          <w:rFonts w:ascii="Arial" w:eastAsia="Arial" w:hAnsi="Arial" w:cs="Arial"/>
          <w:sz w:val="23"/>
          <w:szCs w:val="23"/>
          <w:lang w:val="es-ES"/>
        </w:rPr>
      </w:pPr>
      <w:r w:rsidRPr="00D177C6">
        <w:rPr>
          <w:rFonts w:ascii="Arial" w:eastAsia="Arial" w:hAnsi="Arial" w:cs="Arial"/>
          <w:sz w:val="23"/>
          <w:szCs w:val="23"/>
          <w:lang w:val="es-ES"/>
        </w:rPr>
        <w:t>Número de</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expediente;</w:t>
      </w:r>
    </w:p>
    <w:p w:rsidR="00815172" w:rsidRPr="00D177C6" w:rsidRDefault="00815172" w:rsidP="00815172">
      <w:pPr>
        <w:widowControl w:val="0"/>
        <w:numPr>
          <w:ilvl w:val="0"/>
          <w:numId w:val="46"/>
        </w:numPr>
        <w:tabs>
          <w:tab w:val="left" w:pos="849"/>
          <w:tab w:val="left" w:pos="850"/>
        </w:tabs>
        <w:autoSpaceDE w:val="0"/>
        <w:autoSpaceDN w:val="0"/>
        <w:spacing w:before="174" w:after="0"/>
        <w:ind w:right="210"/>
        <w:rPr>
          <w:rFonts w:ascii="Arial" w:eastAsia="Arial" w:hAnsi="Arial" w:cs="Arial"/>
          <w:sz w:val="23"/>
          <w:szCs w:val="23"/>
          <w:lang w:val="es-ES"/>
        </w:rPr>
      </w:pPr>
      <w:r w:rsidRPr="00D177C6">
        <w:rPr>
          <w:rFonts w:ascii="Arial" w:eastAsia="Arial" w:hAnsi="Arial" w:cs="Arial"/>
          <w:sz w:val="23"/>
          <w:szCs w:val="23"/>
          <w:lang w:val="es-ES"/>
        </w:rPr>
        <w:t>Fundamento de la</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prevención;</w:t>
      </w:r>
    </w:p>
    <w:p w:rsidR="00815172" w:rsidRPr="00D177C6" w:rsidRDefault="00815172" w:rsidP="00815172">
      <w:pPr>
        <w:widowControl w:val="0"/>
        <w:numPr>
          <w:ilvl w:val="0"/>
          <w:numId w:val="46"/>
        </w:numPr>
        <w:tabs>
          <w:tab w:val="left" w:pos="956"/>
        </w:tabs>
        <w:autoSpaceDE w:val="0"/>
        <w:autoSpaceDN w:val="0"/>
        <w:spacing w:before="200" w:after="0"/>
        <w:ind w:right="210"/>
        <w:jc w:val="both"/>
        <w:rPr>
          <w:rFonts w:ascii="Arial" w:eastAsia="Arial" w:hAnsi="Arial" w:cs="Arial"/>
          <w:sz w:val="23"/>
          <w:szCs w:val="23"/>
          <w:lang w:val="es-ES"/>
        </w:rPr>
      </w:pPr>
      <w:r w:rsidRPr="00D177C6">
        <w:rPr>
          <w:rFonts w:ascii="Arial" w:eastAsia="Arial" w:hAnsi="Arial" w:cs="Arial"/>
          <w:sz w:val="23"/>
          <w:szCs w:val="23"/>
          <w:lang w:val="es-ES"/>
        </w:rPr>
        <w:t>Mención del requisito faltante y las circunstancias por las que no puede ser subsanado por la</w:t>
      </w:r>
      <w:r w:rsidRPr="00D177C6">
        <w:rPr>
          <w:rFonts w:ascii="Arial" w:eastAsia="Arial" w:hAnsi="Arial" w:cs="Arial"/>
          <w:spacing w:val="-1"/>
          <w:sz w:val="23"/>
          <w:szCs w:val="23"/>
          <w:lang w:val="es-ES"/>
        </w:rPr>
        <w:t xml:space="preserve"> Autoridad </w:t>
      </w:r>
      <w:proofErr w:type="spellStart"/>
      <w:r w:rsidRPr="00D177C6">
        <w:rPr>
          <w:rFonts w:ascii="Arial" w:eastAsia="Arial" w:hAnsi="Arial" w:cs="Arial"/>
          <w:sz w:val="23"/>
          <w:szCs w:val="23"/>
          <w:lang w:val="es-ES"/>
        </w:rPr>
        <w:t>Resolutora</w:t>
      </w:r>
      <w:proofErr w:type="spellEnd"/>
      <w:r w:rsidRPr="00D177C6">
        <w:rPr>
          <w:rFonts w:ascii="Arial" w:eastAsia="Arial" w:hAnsi="Arial" w:cs="Arial"/>
          <w:sz w:val="23"/>
          <w:szCs w:val="23"/>
          <w:lang w:val="es-ES"/>
        </w:rPr>
        <w:t>;</w:t>
      </w:r>
    </w:p>
    <w:p w:rsidR="00815172" w:rsidRPr="00D177C6" w:rsidRDefault="00815172" w:rsidP="00815172">
      <w:pPr>
        <w:widowControl w:val="0"/>
        <w:numPr>
          <w:ilvl w:val="0"/>
          <w:numId w:val="46"/>
        </w:numPr>
        <w:tabs>
          <w:tab w:val="left" w:pos="943"/>
          <w:tab w:val="left" w:pos="944"/>
        </w:tabs>
        <w:autoSpaceDE w:val="0"/>
        <w:autoSpaceDN w:val="0"/>
        <w:spacing w:before="138" w:after="0"/>
        <w:ind w:right="210"/>
        <w:rPr>
          <w:rFonts w:ascii="Arial" w:eastAsia="Arial" w:hAnsi="Arial" w:cs="Arial"/>
          <w:sz w:val="23"/>
          <w:szCs w:val="23"/>
          <w:lang w:val="es-ES"/>
        </w:rPr>
      </w:pPr>
      <w:r w:rsidRPr="00D177C6">
        <w:rPr>
          <w:rFonts w:ascii="Arial" w:eastAsia="Arial" w:hAnsi="Arial" w:cs="Arial"/>
          <w:sz w:val="23"/>
          <w:szCs w:val="23"/>
          <w:lang w:val="es-ES"/>
        </w:rPr>
        <w:t>Plazo que tiene el recurrente para desahogar la</w:t>
      </w:r>
      <w:r w:rsidRPr="00D177C6">
        <w:rPr>
          <w:rFonts w:ascii="Arial" w:eastAsia="Arial" w:hAnsi="Arial" w:cs="Arial"/>
          <w:spacing w:val="-1"/>
          <w:sz w:val="23"/>
          <w:szCs w:val="23"/>
          <w:lang w:val="es-ES"/>
        </w:rPr>
        <w:t xml:space="preserve"> </w:t>
      </w:r>
      <w:r w:rsidRPr="00D177C6">
        <w:rPr>
          <w:rFonts w:ascii="Arial" w:eastAsia="Arial" w:hAnsi="Arial" w:cs="Arial"/>
          <w:sz w:val="23"/>
          <w:szCs w:val="23"/>
          <w:lang w:val="es-ES"/>
        </w:rPr>
        <w:t>prevención;</w:t>
      </w:r>
    </w:p>
    <w:p w:rsidR="00815172" w:rsidRPr="00D177C6" w:rsidRDefault="00815172" w:rsidP="00815172">
      <w:pPr>
        <w:widowControl w:val="0"/>
        <w:numPr>
          <w:ilvl w:val="0"/>
          <w:numId w:val="46"/>
        </w:numPr>
        <w:tabs>
          <w:tab w:val="left" w:pos="879"/>
        </w:tabs>
        <w:autoSpaceDE w:val="0"/>
        <w:autoSpaceDN w:val="0"/>
        <w:spacing w:before="200" w:after="0"/>
        <w:ind w:right="210"/>
        <w:jc w:val="both"/>
        <w:rPr>
          <w:rFonts w:ascii="Arial" w:eastAsia="Arial" w:hAnsi="Arial" w:cs="Arial"/>
          <w:sz w:val="23"/>
          <w:szCs w:val="23"/>
          <w:lang w:val="es-ES"/>
        </w:rPr>
      </w:pPr>
      <w:r w:rsidRPr="00D177C6">
        <w:rPr>
          <w:rFonts w:ascii="Arial" w:eastAsia="Arial" w:hAnsi="Arial" w:cs="Arial"/>
          <w:sz w:val="23"/>
          <w:szCs w:val="23"/>
          <w:lang w:val="es-ES"/>
        </w:rPr>
        <w:t>Apercibimiento consistente en que, en caso de no desahogar en tiempo y forma la prevención, se desechará el Recurso de Revocación;</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y</w:t>
      </w:r>
    </w:p>
    <w:p w:rsidR="00815172" w:rsidRPr="00D177C6" w:rsidRDefault="00815172" w:rsidP="00815172">
      <w:pPr>
        <w:widowControl w:val="0"/>
        <w:numPr>
          <w:ilvl w:val="0"/>
          <w:numId w:val="46"/>
        </w:numPr>
        <w:tabs>
          <w:tab w:val="left" w:pos="943"/>
          <w:tab w:val="left" w:pos="944"/>
        </w:tabs>
        <w:autoSpaceDE w:val="0"/>
        <w:autoSpaceDN w:val="0"/>
        <w:spacing w:before="94" w:after="0"/>
        <w:ind w:right="210"/>
        <w:rPr>
          <w:rFonts w:ascii="Arial" w:eastAsia="Arial" w:hAnsi="Arial" w:cs="Arial"/>
          <w:sz w:val="23"/>
          <w:szCs w:val="23"/>
          <w:lang w:val="es-ES"/>
        </w:rPr>
      </w:pPr>
      <w:r w:rsidRPr="00D177C6">
        <w:rPr>
          <w:rFonts w:ascii="Arial" w:eastAsia="Arial" w:hAnsi="Arial" w:cs="Arial"/>
          <w:sz w:val="23"/>
          <w:szCs w:val="23"/>
          <w:lang w:val="es-ES"/>
        </w:rPr>
        <w:t>Firma del servidor público</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competente.</w:t>
      </w:r>
    </w:p>
    <w:p w:rsidR="00815172" w:rsidRPr="00D177C6" w:rsidRDefault="00815172" w:rsidP="00815172">
      <w:pPr>
        <w:widowControl w:val="0"/>
        <w:autoSpaceDE w:val="0"/>
        <w:autoSpaceDN w:val="0"/>
        <w:spacing w:before="10" w:after="0" w:line="240" w:lineRule="auto"/>
        <w:ind w:right="210"/>
        <w:rPr>
          <w:rFonts w:ascii="Arial" w:eastAsia="Arial" w:hAnsi="Arial" w:cs="Arial"/>
          <w:sz w:val="23"/>
          <w:szCs w:val="23"/>
          <w:lang w:val="es-ES"/>
        </w:rPr>
      </w:pPr>
    </w:p>
    <w:p w:rsidR="00815172" w:rsidRPr="00277A8F" w:rsidRDefault="00815172" w:rsidP="00815172">
      <w:pPr>
        <w:widowControl w:val="0"/>
        <w:autoSpaceDE w:val="0"/>
        <w:autoSpaceDN w:val="0"/>
        <w:spacing w:after="0"/>
        <w:ind w:left="115" w:right="210"/>
        <w:jc w:val="right"/>
        <w:rPr>
          <w:rFonts w:ascii="Arial" w:eastAsia="Arial" w:hAnsi="Arial" w:cs="Arial"/>
          <w:b/>
          <w:sz w:val="14"/>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 xml:space="preserve">Del Acuerdo de </w:t>
      </w:r>
      <w:proofErr w:type="spellStart"/>
      <w:r w:rsidRPr="00D177C6">
        <w:rPr>
          <w:rFonts w:ascii="Arial" w:eastAsia="Arial" w:hAnsi="Arial" w:cs="Arial"/>
          <w:b/>
          <w:sz w:val="23"/>
          <w:szCs w:val="23"/>
          <w:lang w:val="es-ES"/>
        </w:rPr>
        <w:t>Desechamiento</w:t>
      </w:r>
      <w:proofErr w:type="spellEnd"/>
    </w:p>
    <w:p w:rsidR="00815172" w:rsidRPr="00D177C6" w:rsidRDefault="00815172" w:rsidP="00815172">
      <w:pPr>
        <w:widowControl w:val="0"/>
        <w:autoSpaceDE w:val="0"/>
        <w:autoSpaceDN w:val="0"/>
        <w:spacing w:after="0"/>
        <w:ind w:left="115" w:right="210"/>
        <w:rPr>
          <w:rFonts w:ascii="Arial" w:eastAsia="Arial" w:hAnsi="Arial" w:cs="Arial"/>
          <w:b/>
          <w:sz w:val="8"/>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Artículo 7</w:t>
      </w:r>
      <w:r>
        <w:rPr>
          <w:rFonts w:ascii="Arial" w:eastAsia="Arial" w:hAnsi="Arial" w:cs="Arial"/>
          <w:b/>
          <w:sz w:val="23"/>
          <w:szCs w:val="23"/>
          <w:lang w:val="es-ES"/>
        </w:rPr>
        <w:t>7</w:t>
      </w:r>
      <w:r w:rsidRPr="00D177C6">
        <w:rPr>
          <w:rFonts w:ascii="Arial" w:eastAsia="Arial" w:hAnsi="Arial" w:cs="Arial"/>
          <w:b/>
          <w:sz w:val="23"/>
          <w:szCs w:val="23"/>
          <w:lang w:val="es-ES"/>
        </w:rPr>
        <w:t xml:space="preserve">. </w:t>
      </w:r>
      <w:r w:rsidRPr="00D177C6">
        <w:rPr>
          <w:rFonts w:ascii="Arial" w:eastAsia="Arial" w:hAnsi="Arial" w:cs="Arial"/>
          <w:sz w:val="23"/>
          <w:szCs w:val="23"/>
          <w:lang w:val="es-ES"/>
        </w:rPr>
        <w:t xml:space="preserve">Procederá la emisión de Acuerdo de </w:t>
      </w:r>
      <w:proofErr w:type="spellStart"/>
      <w:r w:rsidRPr="00D177C6">
        <w:rPr>
          <w:rFonts w:ascii="Arial" w:eastAsia="Arial" w:hAnsi="Arial" w:cs="Arial"/>
          <w:sz w:val="23"/>
          <w:szCs w:val="23"/>
          <w:lang w:val="es-ES"/>
        </w:rPr>
        <w:t>Desechamiento</w:t>
      </w:r>
      <w:proofErr w:type="spellEnd"/>
      <w:r w:rsidRPr="00D177C6">
        <w:rPr>
          <w:rFonts w:ascii="Arial" w:eastAsia="Arial" w:hAnsi="Arial" w:cs="Arial"/>
          <w:sz w:val="23"/>
          <w:szCs w:val="23"/>
          <w:lang w:val="es-ES"/>
        </w:rPr>
        <w:t xml:space="preserve"> cuando se actualice alguna de las siguientes circunstancias:</w:t>
      </w:r>
    </w:p>
    <w:p w:rsidR="00815172" w:rsidRPr="00E85777" w:rsidRDefault="00815172" w:rsidP="00815172">
      <w:pPr>
        <w:widowControl w:val="0"/>
        <w:autoSpaceDE w:val="0"/>
        <w:autoSpaceDN w:val="0"/>
        <w:spacing w:before="7" w:after="0" w:line="240" w:lineRule="auto"/>
        <w:ind w:right="210"/>
        <w:jc w:val="both"/>
        <w:rPr>
          <w:rFonts w:ascii="Arial" w:eastAsia="Arial" w:hAnsi="Arial" w:cs="Arial"/>
          <w:sz w:val="12"/>
          <w:szCs w:val="23"/>
          <w:lang w:val="es-ES"/>
        </w:rPr>
      </w:pPr>
    </w:p>
    <w:p w:rsidR="00815172" w:rsidRPr="00D177C6" w:rsidRDefault="00815172" w:rsidP="00815172">
      <w:pPr>
        <w:widowControl w:val="0"/>
        <w:numPr>
          <w:ilvl w:val="0"/>
          <w:numId w:val="47"/>
        </w:numPr>
        <w:tabs>
          <w:tab w:val="left" w:pos="797"/>
          <w:tab w:val="left" w:pos="798"/>
        </w:tabs>
        <w:autoSpaceDE w:val="0"/>
        <w:autoSpaceDN w:val="0"/>
        <w:spacing w:before="1" w:after="0" w:line="273" w:lineRule="auto"/>
        <w:ind w:right="210"/>
        <w:jc w:val="both"/>
        <w:rPr>
          <w:rFonts w:ascii="Arial" w:eastAsia="Arial" w:hAnsi="Arial" w:cs="Arial"/>
          <w:sz w:val="23"/>
          <w:szCs w:val="23"/>
          <w:lang w:val="es-ES"/>
        </w:rPr>
      </w:pPr>
      <w:r w:rsidRPr="00D177C6">
        <w:rPr>
          <w:rFonts w:ascii="Arial" w:eastAsia="Arial" w:hAnsi="Arial" w:cs="Arial"/>
          <w:sz w:val="23"/>
          <w:szCs w:val="23"/>
          <w:lang w:val="es-ES"/>
        </w:rPr>
        <w:lastRenderedPageBreak/>
        <w:t>Se interponga fuera del plazo de quince días hábiles a que se refiere el artículo 210 de la Ley</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General;</w:t>
      </w:r>
    </w:p>
    <w:p w:rsidR="00815172" w:rsidRPr="00D177C6" w:rsidRDefault="00815172" w:rsidP="00815172">
      <w:pPr>
        <w:widowControl w:val="0"/>
        <w:numPr>
          <w:ilvl w:val="0"/>
          <w:numId w:val="47"/>
        </w:numPr>
        <w:tabs>
          <w:tab w:val="left" w:pos="876"/>
          <w:tab w:val="left" w:pos="877"/>
        </w:tabs>
        <w:autoSpaceDE w:val="0"/>
        <w:autoSpaceDN w:val="0"/>
        <w:spacing w:before="190" w:after="0" w:line="273"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Habiéndose prevenido al recurrente, no desahogue la prevención en tiempo </w:t>
      </w:r>
      <w:r w:rsidRPr="00D177C6">
        <w:rPr>
          <w:rFonts w:ascii="Arial" w:eastAsia="Arial" w:hAnsi="Arial" w:cs="Arial"/>
          <w:spacing w:val="-12"/>
          <w:sz w:val="23"/>
          <w:szCs w:val="23"/>
          <w:lang w:val="es-ES"/>
        </w:rPr>
        <w:t xml:space="preserve">y  </w:t>
      </w:r>
      <w:r w:rsidRPr="00D177C6">
        <w:rPr>
          <w:rFonts w:ascii="Arial" w:eastAsia="Arial" w:hAnsi="Arial" w:cs="Arial"/>
          <w:sz w:val="23"/>
          <w:szCs w:val="23"/>
          <w:lang w:val="es-ES"/>
        </w:rPr>
        <w:t>forma;</w:t>
      </w:r>
    </w:p>
    <w:p w:rsidR="00815172" w:rsidRPr="00D177C6" w:rsidRDefault="00815172" w:rsidP="00815172">
      <w:pPr>
        <w:widowControl w:val="0"/>
        <w:numPr>
          <w:ilvl w:val="0"/>
          <w:numId w:val="47"/>
        </w:numPr>
        <w:tabs>
          <w:tab w:val="left" w:pos="976"/>
          <w:tab w:val="left" w:pos="977"/>
        </w:tabs>
        <w:autoSpaceDE w:val="0"/>
        <w:autoSpaceDN w:val="0"/>
        <w:spacing w:before="138" w:after="0" w:line="273"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Sea interpuesto por persona diferente al servidor público o particular sancionado o </w:t>
      </w:r>
      <w:r w:rsidRPr="00D177C6">
        <w:rPr>
          <w:rFonts w:ascii="Arial" w:eastAsia="Arial" w:hAnsi="Arial" w:cs="Arial"/>
          <w:spacing w:val="-6"/>
          <w:sz w:val="23"/>
          <w:szCs w:val="23"/>
          <w:lang w:val="es-ES"/>
        </w:rPr>
        <w:t xml:space="preserve">su </w:t>
      </w:r>
      <w:r w:rsidRPr="00D177C6">
        <w:rPr>
          <w:rFonts w:ascii="Arial" w:eastAsia="Arial" w:hAnsi="Arial" w:cs="Arial"/>
          <w:sz w:val="23"/>
          <w:szCs w:val="23"/>
          <w:lang w:val="es-ES"/>
        </w:rPr>
        <w:t>representante</w:t>
      </w:r>
      <w:r w:rsidRPr="00D177C6">
        <w:rPr>
          <w:rFonts w:ascii="Arial" w:eastAsia="Arial" w:hAnsi="Arial" w:cs="Arial"/>
          <w:spacing w:val="-1"/>
          <w:sz w:val="23"/>
          <w:szCs w:val="23"/>
          <w:lang w:val="es-ES"/>
        </w:rPr>
        <w:t xml:space="preserve"> </w:t>
      </w:r>
      <w:r w:rsidRPr="00D177C6">
        <w:rPr>
          <w:rFonts w:ascii="Arial" w:eastAsia="Arial" w:hAnsi="Arial" w:cs="Arial"/>
          <w:sz w:val="23"/>
          <w:szCs w:val="23"/>
          <w:lang w:val="es-ES"/>
        </w:rPr>
        <w:t>legal;</w:t>
      </w:r>
    </w:p>
    <w:p w:rsidR="00815172" w:rsidRPr="00D177C6" w:rsidRDefault="00815172" w:rsidP="00815172">
      <w:pPr>
        <w:widowControl w:val="0"/>
        <w:autoSpaceDE w:val="0"/>
        <w:autoSpaceDN w:val="0"/>
        <w:spacing w:before="2" w:after="0" w:line="240" w:lineRule="auto"/>
        <w:ind w:right="210"/>
        <w:jc w:val="both"/>
        <w:rPr>
          <w:rFonts w:ascii="Arial" w:eastAsia="Arial" w:hAnsi="Arial" w:cs="Arial"/>
          <w:sz w:val="23"/>
          <w:szCs w:val="23"/>
          <w:lang w:val="es-ES"/>
        </w:rPr>
      </w:pPr>
    </w:p>
    <w:p w:rsidR="00815172" w:rsidRPr="00D177C6" w:rsidRDefault="00815172" w:rsidP="00815172">
      <w:pPr>
        <w:widowControl w:val="0"/>
        <w:numPr>
          <w:ilvl w:val="0"/>
          <w:numId w:val="47"/>
        </w:numPr>
        <w:tabs>
          <w:tab w:val="left" w:pos="943"/>
          <w:tab w:val="left" w:pos="944"/>
        </w:tabs>
        <w:autoSpaceDE w:val="0"/>
        <w:autoSpaceDN w:val="0"/>
        <w:spacing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Cualquier otra circunstancia, conforme a la normatividad</w:t>
      </w:r>
      <w:r w:rsidRPr="00D177C6">
        <w:rPr>
          <w:rFonts w:ascii="Arial" w:eastAsia="Arial" w:hAnsi="Arial" w:cs="Arial"/>
          <w:spacing w:val="-10"/>
          <w:sz w:val="23"/>
          <w:szCs w:val="23"/>
          <w:lang w:val="es-ES"/>
        </w:rPr>
        <w:t xml:space="preserve"> </w:t>
      </w:r>
      <w:r w:rsidRPr="00D177C6">
        <w:rPr>
          <w:rFonts w:ascii="Arial" w:eastAsia="Arial" w:hAnsi="Arial" w:cs="Arial"/>
          <w:sz w:val="23"/>
          <w:szCs w:val="23"/>
          <w:lang w:val="es-ES"/>
        </w:rPr>
        <w:t>aplicable.</w:t>
      </w:r>
    </w:p>
    <w:p w:rsidR="00815172" w:rsidRPr="00D177C6" w:rsidRDefault="00815172" w:rsidP="00815172">
      <w:pPr>
        <w:widowControl w:val="0"/>
        <w:autoSpaceDE w:val="0"/>
        <w:autoSpaceDN w:val="0"/>
        <w:spacing w:after="0" w:line="240" w:lineRule="auto"/>
        <w:ind w:right="210"/>
        <w:jc w:val="both"/>
        <w:rPr>
          <w:rFonts w:ascii="Arial" w:eastAsia="Arial" w:hAnsi="Arial" w:cs="Arial"/>
          <w:sz w:val="23"/>
          <w:szCs w:val="23"/>
          <w:lang w:val="es-ES"/>
        </w:rPr>
      </w:pPr>
    </w:p>
    <w:p w:rsidR="00815172" w:rsidRPr="00D177C6" w:rsidRDefault="00815172" w:rsidP="00815172">
      <w:pPr>
        <w:widowControl w:val="0"/>
        <w:autoSpaceDE w:val="0"/>
        <w:autoSpaceDN w:val="0"/>
        <w:spacing w:before="8" w:after="0"/>
        <w:ind w:right="210"/>
        <w:rPr>
          <w:rFonts w:ascii="Arial" w:eastAsia="Arial" w:hAnsi="Arial" w:cs="Arial"/>
          <w:sz w:val="23"/>
          <w:szCs w:val="23"/>
          <w:lang w:val="es-ES"/>
        </w:rPr>
      </w:pPr>
    </w:p>
    <w:p w:rsidR="00815172" w:rsidRDefault="00815172" w:rsidP="00815172">
      <w:pPr>
        <w:widowControl w:val="0"/>
        <w:autoSpaceDE w:val="0"/>
        <w:autoSpaceDN w:val="0"/>
        <w:spacing w:before="1" w:after="0"/>
        <w:ind w:right="210"/>
        <w:jc w:val="both"/>
        <w:rPr>
          <w:rFonts w:ascii="Arial" w:eastAsia="Arial" w:hAnsi="Arial" w:cs="Arial"/>
          <w:sz w:val="23"/>
          <w:szCs w:val="23"/>
          <w:lang w:val="es-ES"/>
        </w:rPr>
      </w:pPr>
      <w:r w:rsidRPr="00D177C6">
        <w:rPr>
          <w:rFonts w:ascii="Arial" w:eastAsia="Arial" w:hAnsi="Arial" w:cs="Arial"/>
          <w:b/>
          <w:sz w:val="23"/>
          <w:szCs w:val="23"/>
          <w:lang w:val="es-ES"/>
        </w:rPr>
        <w:t>Artículo 7</w:t>
      </w:r>
      <w:r>
        <w:rPr>
          <w:rFonts w:ascii="Arial" w:eastAsia="Arial" w:hAnsi="Arial" w:cs="Arial"/>
          <w:b/>
          <w:sz w:val="23"/>
          <w:szCs w:val="23"/>
          <w:lang w:val="es-ES"/>
        </w:rPr>
        <w:t>8</w:t>
      </w:r>
      <w:r w:rsidRPr="00D177C6">
        <w:rPr>
          <w:rFonts w:ascii="Arial" w:eastAsia="Arial" w:hAnsi="Arial" w:cs="Arial"/>
          <w:b/>
          <w:sz w:val="23"/>
          <w:szCs w:val="23"/>
          <w:lang w:val="es-ES"/>
        </w:rPr>
        <w:t xml:space="preserve">. </w:t>
      </w:r>
      <w:r w:rsidRPr="00D177C6">
        <w:rPr>
          <w:rFonts w:ascii="Arial" w:eastAsia="Arial" w:hAnsi="Arial" w:cs="Arial"/>
          <w:sz w:val="23"/>
          <w:szCs w:val="23"/>
          <w:lang w:val="es-ES"/>
        </w:rPr>
        <w:t xml:space="preserve">El Acuerdo de </w:t>
      </w:r>
      <w:proofErr w:type="spellStart"/>
      <w:r w:rsidRPr="00D177C6">
        <w:rPr>
          <w:rFonts w:ascii="Arial" w:eastAsia="Arial" w:hAnsi="Arial" w:cs="Arial"/>
          <w:sz w:val="23"/>
          <w:szCs w:val="23"/>
          <w:lang w:val="es-ES"/>
        </w:rPr>
        <w:t>Desechamiento</w:t>
      </w:r>
      <w:proofErr w:type="spellEnd"/>
      <w:r w:rsidRPr="00D177C6">
        <w:rPr>
          <w:rFonts w:ascii="Arial" w:eastAsia="Arial" w:hAnsi="Arial" w:cs="Arial"/>
          <w:sz w:val="23"/>
          <w:szCs w:val="23"/>
          <w:lang w:val="es-ES"/>
        </w:rPr>
        <w:t xml:space="preserve"> tendrá los siguientes requisitos mínimos:</w:t>
      </w:r>
    </w:p>
    <w:p w:rsidR="0094384F" w:rsidRPr="0094384F" w:rsidRDefault="0094384F" w:rsidP="00815172">
      <w:pPr>
        <w:widowControl w:val="0"/>
        <w:autoSpaceDE w:val="0"/>
        <w:autoSpaceDN w:val="0"/>
        <w:spacing w:before="1" w:after="0"/>
        <w:ind w:right="210"/>
        <w:jc w:val="both"/>
        <w:rPr>
          <w:rFonts w:ascii="Arial" w:eastAsia="Arial" w:hAnsi="Arial" w:cs="Arial"/>
          <w:sz w:val="10"/>
          <w:szCs w:val="23"/>
          <w:lang w:val="es-ES"/>
        </w:rPr>
      </w:pPr>
    </w:p>
    <w:p w:rsidR="00815172" w:rsidRPr="00E85777" w:rsidRDefault="00815172" w:rsidP="00815172">
      <w:pPr>
        <w:widowControl w:val="0"/>
        <w:autoSpaceDE w:val="0"/>
        <w:autoSpaceDN w:val="0"/>
        <w:spacing w:after="0"/>
        <w:ind w:right="210"/>
        <w:rPr>
          <w:rFonts w:ascii="Arial" w:eastAsia="Arial" w:hAnsi="Arial" w:cs="Arial"/>
          <w:sz w:val="8"/>
          <w:szCs w:val="23"/>
          <w:lang w:val="es-ES"/>
        </w:rPr>
      </w:pPr>
    </w:p>
    <w:p w:rsidR="00815172" w:rsidRPr="00D177C6" w:rsidRDefault="00815172" w:rsidP="00815172">
      <w:pPr>
        <w:widowControl w:val="0"/>
        <w:numPr>
          <w:ilvl w:val="0"/>
          <w:numId w:val="48"/>
        </w:numPr>
        <w:tabs>
          <w:tab w:val="left" w:pos="782"/>
          <w:tab w:val="left" w:pos="783"/>
        </w:tabs>
        <w:autoSpaceDE w:val="0"/>
        <w:autoSpaceDN w:val="0"/>
        <w:spacing w:before="1" w:after="0"/>
        <w:ind w:right="210"/>
        <w:rPr>
          <w:rFonts w:ascii="Arial" w:eastAsia="Arial" w:hAnsi="Arial" w:cs="Arial"/>
          <w:sz w:val="23"/>
          <w:szCs w:val="23"/>
          <w:lang w:val="es-ES"/>
        </w:rPr>
      </w:pPr>
      <w:r w:rsidRPr="00D177C6">
        <w:rPr>
          <w:rFonts w:ascii="Arial" w:eastAsia="Arial" w:hAnsi="Arial" w:cs="Arial"/>
          <w:sz w:val="23"/>
          <w:szCs w:val="23"/>
          <w:lang w:val="es-ES"/>
        </w:rPr>
        <w:t>Número de</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expediente;</w:t>
      </w:r>
    </w:p>
    <w:p w:rsidR="00815172" w:rsidRPr="00D177C6" w:rsidRDefault="00815172" w:rsidP="00815172">
      <w:pPr>
        <w:widowControl w:val="0"/>
        <w:numPr>
          <w:ilvl w:val="0"/>
          <w:numId w:val="48"/>
        </w:numPr>
        <w:tabs>
          <w:tab w:val="left" w:pos="849"/>
          <w:tab w:val="left" w:pos="850"/>
        </w:tabs>
        <w:autoSpaceDE w:val="0"/>
        <w:autoSpaceDN w:val="0"/>
        <w:spacing w:before="173" w:after="0"/>
        <w:ind w:right="210"/>
        <w:rPr>
          <w:rFonts w:ascii="Arial" w:eastAsia="Arial" w:hAnsi="Arial" w:cs="Arial"/>
          <w:sz w:val="23"/>
          <w:szCs w:val="23"/>
          <w:lang w:val="es-ES"/>
        </w:rPr>
      </w:pPr>
      <w:r w:rsidRPr="00D177C6">
        <w:rPr>
          <w:rFonts w:ascii="Arial" w:eastAsia="Arial" w:hAnsi="Arial" w:cs="Arial"/>
          <w:sz w:val="23"/>
          <w:szCs w:val="23"/>
          <w:lang w:val="es-ES"/>
        </w:rPr>
        <w:t>Fundamentación</w:t>
      </w:r>
      <w:r w:rsidRPr="00D177C6">
        <w:rPr>
          <w:rFonts w:ascii="Arial" w:eastAsia="Arial" w:hAnsi="Arial" w:cs="Arial"/>
          <w:spacing w:val="-1"/>
          <w:sz w:val="23"/>
          <w:szCs w:val="23"/>
          <w:lang w:val="es-ES"/>
        </w:rPr>
        <w:t xml:space="preserve"> </w:t>
      </w:r>
      <w:r w:rsidRPr="00D177C6">
        <w:rPr>
          <w:rFonts w:ascii="Arial" w:eastAsia="Arial" w:hAnsi="Arial" w:cs="Arial"/>
          <w:sz w:val="23"/>
          <w:szCs w:val="23"/>
          <w:lang w:val="es-ES"/>
        </w:rPr>
        <w:t>normativa;</w:t>
      </w:r>
    </w:p>
    <w:p w:rsidR="00815172" w:rsidRPr="00D177C6" w:rsidRDefault="00815172" w:rsidP="00815172">
      <w:pPr>
        <w:widowControl w:val="0"/>
        <w:numPr>
          <w:ilvl w:val="0"/>
          <w:numId w:val="48"/>
        </w:numPr>
        <w:tabs>
          <w:tab w:val="left" w:pos="904"/>
          <w:tab w:val="left" w:pos="905"/>
        </w:tabs>
        <w:autoSpaceDE w:val="0"/>
        <w:autoSpaceDN w:val="0"/>
        <w:spacing w:before="174" w:after="0"/>
        <w:ind w:right="210"/>
        <w:jc w:val="both"/>
        <w:rPr>
          <w:rFonts w:ascii="Arial" w:eastAsia="Arial" w:hAnsi="Arial" w:cs="Arial"/>
          <w:sz w:val="23"/>
          <w:szCs w:val="23"/>
          <w:lang w:val="es-ES"/>
        </w:rPr>
      </w:pPr>
      <w:r w:rsidRPr="00D177C6">
        <w:rPr>
          <w:rFonts w:ascii="Arial" w:eastAsia="Arial" w:hAnsi="Arial" w:cs="Arial"/>
          <w:sz w:val="23"/>
          <w:szCs w:val="23"/>
          <w:lang w:val="es-ES"/>
        </w:rPr>
        <w:t>Razonamientos</w:t>
      </w:r>
      <w:r w:rsidRPr="00D177C6">
        <w:rPr>
          <w:rFonts w:ascii="Arial" w:eastAsia="Arial" w:hAnsi="Arial" w:cs="Arial"/>
          <w:spacing w:val="-6"/>
          <w:sz w:val="23"/>
          <w:szCs w:val="23"/>
          <w:lang w:val="es-ES"/>
        </w:rPr>
        <w:t xml:space="preserve"> </w:t>
      </w:r>
      <w:r w:rsidRPr="00D177C6">
        <w:rPr>
          <w:rFonts w:ascii="Arial" w:eastAsia="Arial" w:hAnsi="Arial" w:cs="Arial"/>
          <w:sz w:val="23"/>
          <w:szCs w:val="23"/>
          <w:lang w:val="es-ES"/>
        </w:rPr>
        <w:t>por</w:t>
      </w:r>
      <w:r w:rsidRPr="00D177C6">
        <w:rPr>
          <w:rFonts w:ascii="Arial" w:eastAsia="Arial" w:hAnsi="Arial" w:cs="Arial"/>
          <w:spacing w:val="-9"/>
          <w:sz w:val="23"/>
          <w:szCs w:val="23"/>
          <w:lang w:val="es-ES"/>
        </w:rPr>
        <w:t xml:space="preserve"> </w:t>
      </w:r>
      <w:r w:rsidRPr="00D177C6">
        <w:rPr>
          <w:rFonts w:ascii="Arial" w:eastAsia="Arial" w:hAnsi="Arial" w:cs="Arial"/>
          <w:sz w:val="23"/>
          <w:szCs w:val="23"/>
          <w:lang w:val="es-ES"/>
        </w:rPr>
        <w:t>los</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cuales</w:t>
      </w:r>
      <w:r w:rsidRPr="00D177C6">
        <w:rPr>
          <w:rFonts w:ascii="Arial" w:eastAsia="Arial" w:hAnsi="Arial" w:cs="Arial"/>
          <w:spacing w:val="-6"/>
          <w:sz w:val="23"/>
          <w:szCs w:val="23"/>
          <w:lang w:val="es-ES"/>
        </w:rPr>
        <w:t xml:space="preserve"> </w:t>
      </w:r>
      <w:r w:rsidRPr="00D177C6">
        <w:rPr>
          <w:rFonts w:ascii="Arial" w:eastAsia="Arial" w:hAnsi="Arial" w:cs="Arial"/>
          <w:sz w:val="23"/>
          <w:szCs w:val="23"/>
          <w:lang w:val="es-ES"/>
        </w:rPr>
        <w:t>se</w:t>
      </w:r>
      <w:r w:rsidRPr="00D177C6">
        <w:rPr>
          <w:rFonts w:ascii="Arial" w:eastAsia="Arial" w:hAnsi="Arial" w:cs="Arial"/>
          <w:spacing w:val="-4"/>
          <w:sz w:val="23"/>
          <w:szCs w:val="23"/>
          <w:lang w:val="es-ES"/>
        </w:rPr>
        <w:t xml:space="preserve"> </w:t>
      </w:r>
      <w:r w:rsidRPr="00D177C6">
        <w:rPr>
          <w:rFonts w:ascii="Arial" w:eastAsia="Arial" w:hAnsi="Arial" w:cs="Arial"/>
          <w:sz w:val="23"/>
          <w:szCs w:val="23"/>
          <w:lang w:val="es-ES"/>
        </w:rPr>
        <w:t>considera</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que</w:t>
      </w:r>
      <w:r w:rsidRPr="00D177C6">
        <w:rPr>
          <w:rFonts w:ascii="Arial" w:eastAsia="Arial" w:hAnsi="Arial" w:cs="Arial"/>
          <w:spacing w:val="-7"/>
          <w:sz w:val="23"/>
          <w:szCs w:val="23"/>
          <w:lang w:val="es-ES"/>
        </w:rPr>
        <w:t xml:space="preserve"> </w:t>
      </w:r>
      <w:r w:rsidRPr="00D177C6">
        <w:rPr>
          <w:rFonts w:ascii="Arial" w:eastAsia="Arial" w:hAnsi="Arial" w:cs="Arial"/>
          <w:sz w:val="23"/>
          <w:szCs w:val="23"/>
          <w:lang w:val="es-ES"/>
        </w:rPr>
        <w:t>es</w:t>
      </w:r>
      <w:r w:rsidRPr="00D177C6">
        <w:rPr>
          <w:rFonts w:ascii="Arial" w:eastAsia="Arial" w:hAnsi="Arial" w:cs="Arial"/>
          <w:spacing w:val="-7"/>
          <w:sz w:val="23"/>
          <w:szCs w:val="23"/>
          <w:lang w:val="es-ES"/>
        </w:rPr>
        <w:t xml:space="preserve"> </w:t>
      </w:r>
      <w:r w:rsidRPr="00D177C6">
        <w:rPr>
          <w:rFonts w:ascii="Arial" w:eastAsia="Arial" w:hAnsi="Arial" w:cs="Arial"/>
          <w:sz w:val="23"/>
          <w:szCs w:val="23"/>
          <w:lang w:val="es-ES"/>
        </w:rPr>
        <w:t>procedente</w:t>
      </w:r>
      <w:r w:rsidRPr="00D177C6">
        <w:rPr>
          <w:rFonts w:ascii="Arial" w:eastAsia="Arial" w:hAnsi="Arial" w:cs="Arial"/>
          <w:spacing w:val="-7"/>
          <w:sz w:val="23"/>
          <w:szCs w:val="23"/>
          <w:lang w:val="es-ES"/>
        </w:rPr>
        <w:t xml:space="preserve"> </w:t>
      </w:r>
      <w:r w:rsidRPr="00D177C6">
        <w:rPr>
          <w:rFonts w:ascii="Arial" w:eastAsia="Arial" w:hAnsi="Arial" w:cs="Arial"/>
          <w:sz w:val="23"/>
          <w:szCs w:val="23"/>
          <w:lang w:val="es-ES"/>
        </w:rPr>
        <w:t>el</w:t>
      </w:r>
      <w:r w:rsidRPr="00D177C6">
        <w:rPr>
          <w:rFonts w:ascii="Arial" w:eastAsia="Arial" w:hAnsi="Arial" w:cs="Arial"/>
          <w:spacing w:val="-8"/>
          <w:sz w:val="23"/>
          <w:szCs w:val="23"/>
          <w:lang w:val="es-ES"/>
        </w:rPr>
        <w:t xml:space="preserve"> </w:t>
      </w:r>
      <w:proofErr w:type="spellStart"/>
      <w:r w:rsidRPr="00D177C6">
        <w:rPr>
          <w:rFonts w:ascii="Arial" w:eastAsia="Arial" w:hAnsi="Arial" w:cs="Arial"/>
          <w:sz w:val="23"/>
          <w:szCs w:val="23"/>
          <w:lang w:val="es-ES"/>
        </w:rPr>
        <w:t>desechamiento</w:t>
      </w:r>
      <w:proofErr w:type="spellEnd"/>
      <w:r w:rsidRPr="00D177C6">
        <w:rPr>
          <w:rFonts w:ascii="Arial" w:eastAsia="Arial" w:hAnsi="Arial" w:cs="Arial"/>
          <w:spacing w:val="10"/>
          <w:sz w:val="23"/>
          <w:szCs w:val="23"/>
          <w:lang w:val="es-ES"/>
        </w:rPr>
        <w:t xml:space="preserve"> </w:t>
      </w:r>
      <w:r w:rsidRPr="00D177C6">
        <w:rPr>
          <w:rFonts w:ascii="Arial" w:eastAsia="Arial" w:hAnsi="Arial" w:cs="Arial"/>
          <w:spacing w:val="-5"/>
          <w:sz w:val="23"/>
          <w:szCs w:val="23"/>
          <w:lang w:val="es-ES"/>
        </w:rPr>
        <w:t xml:space="preserve">del </w:t>
      </w:r>
      <w:r w:rsidRPr="00D177C6">
        <w:rPr>
          <w:rFonts w:ascii="Arial" w:eastAsia="Arial" w:hAnsi="Arial" w:cs="Arial"/>
          <w:sz w:val="23"/>
          <w:szCs w:val="23"/>
          <w:lang w:val="es-ES"/>
        </w:rPr>
        <w:t>Recurso de</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Revocación;</w:t>
      </w:r>
    </w:p>
    <w:p w:rsidR="00815172" w:rsidRPr="00D177C6" w:rsidRDefault="00815172" w:rsidP="00815172">
      <w:pPr>
        <w:widowControl w:val="0"/>
        <w:numPr>
          <w:ilvl w:val="0"/>
          <w:numId w:val="48"/>
        </w:numPr>
        <w:tabs>
          <w:tab w:val="left" w:pos="943"/>
          <w:tab w:val="left" w:pos="944"/>
        </w:tabs>
        <w:autoSpaceDE w:val="0"/>
        <w:autoSpaceDN w:val="0"/>
        <w:spacing w:before="190" w:after="0"/>
        <w:ind w:right="210"/>
        <w:rPr>
          <w:rFonts w:ascii="Arial" w:eastAsia="Arial" w:hAnsi="Arial" w:cs="Arial"/>
          <w:sz w:val="23"/>
          <w:szCs w:val="23"/>
          <w:lang w:val="es-ES"/>
        </w:rPr>
      </w:pPr>
      <w:r w:rsidRPr="00D177C6">
        <w:rPr>
          <w:rFonts w:ascii="Arial" w:eastAsia="Arial" w:hAnsi="Arial" w:cs="Arial"/>
          <w:sz w:val="23"/>
          <w:szCs w:val="23"/>
          <w:lang w:val="es-ES"/>
        </w:rPr>
        <w:t>Firma del servidor público</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competente.</w:t>
      </w:r>
    </w:p>
    <w:p w:rsidR="00815172" w:rsidRPr="00D177C6" w:rsidRDefault="00815172" w:rsidP="00815172">
      <w:pPr>
        <w:widowControl w:val="0"/>
        <w:autoSpaceDE w:val="0"/>
        <w:autoSpaceDN w:val="0"/>
        <w:spacing w:before="6" w:after="0" w:line="240" w:lineRule="auto"/>
        <w:ind w:right="210"/>
        <w:rPr>
          <w:rFonts w:ascii="Arial" w:eastAsia="Arial" w:hAnsi="Arial" w:cs="Arial"/>
          <w:sz w:val="23"/>
          <w:szCs w:val="23"/>
          <w:lang w:val="es-ES"/>
        </w:rPr>
      </w:pPr>
    </w:p>
    <w:p w:rsidR="00815172" w:rsidRPr="00D177C6" w:rsidRDefault="00815172" w:rsidP="00815172">
      <w:pPr>
        <w:widowControl w:val="0"/>
        <w:autoSpaceDE w:val="0"/>
        <w:autoSpaceDN w:val="0"/>
        <w:spacing w:after="0"/>
        <w:ind w:left="115" w:right="210"/>
        <w:jc w:val="right"/>
        <w:rPr>
          <w:rFonts w:ascii="Arial" w:eastAsia="Arial" w:hAnsi="Arial" w:cs="Arial"/>
          <w:b/>
          <w:sz w:val="23"/>
          <w:szCs w:val="23"/>
          <w:lang w:val="es-ES"/>
        </w:rPr>
      </w:pPr>
      <w:r w:rsidRPr="00D177C6">
        <w:rPr>
          <w:rFonts w:ascii="Arial" w:eastAsia="Arial" w:hAnsi="Arial" w:cs="Arial"/>
          <w:b/>
          <w:sz w:val="23"/>
          <w:szCs w:val="23"/>
          <w:lang w:val="es-ES"/>
        </w:rPr>
        <w:t>Del Acuerdo de Admisión</w:t>
      </w:r>
    </w:p>
    <w:p w:rsidR="00815172" w:rsidRPr="00D177C6" w:rsidRDefault="00815172" w:rsidP="00815172">
      <w:pPr>
        <w:widowControl w:val="0"/>
        <w:autoSpaceDE w:val="0"/>
        <w:autoSpaceDN w:val="0"/>
        <w:spacing w:after="0"/>
        <w:ind w:left="115" w:right="210"/>
        <w:jc w:val="both"/>
        <w:rPr>
          <w:rFonts w:ascii="Arial" w:eastAsia="Arial" w:hAnsi="Arial" w:cs="Arial"/>
          <w:b/>
          <w:sz w:val="10"/>
          <w:szCs w:val="23"/>
          <w:lang w:val="es-ES"/>
        </w:rPr>
      </w:pPr>
    </w:p>
    <w:p w:rsidR="00815172" w:rsidRPr="00D177C6" w:rsidRDefault="00815172" w:rsidP="00815172">
      <w:pPr>
        <w:widowControl w:val="0"/>
        <w:autoSpaceDE w:val="0"/>
        <w:autoSpaceDN w:val="0"/>
        <w:spacing w:after="0"/>
        <w:ind w:left="115" w:right="210"/>
        <w:jc w:val="both"/>
        <w:rPr>
          <w:rFonts w:ascii="Arial" w:eastAsia="Arial" w:hAnsi="Arial" w:cs="Arial"/>
          <w:sz w:val="23"/>
          <w:szCs w:val="23"/>
          <w:lang w:val="es-ES"/>
        </w:rPr>
      </w:pPr>
      <w:r w:rsidRPr="00D177C6">
        <w:rPr>
          <w:rFonts w:ascii="Arial" w:eastAsia="Arial" w:hAnsi="Arial" w:cs="Arial"/>
          <w:b/>
          <w:sz w:val="23"/>
          <w:szCs w:val="23"/>
          <w:lang w:val="es-ES"/>
        </w:rPr>
        <w:t>Artículo 7</w:t>
      </w:r>
      <w:r>
        <w:rPr>
          <w:rFonts w:ascii="Arial" w:eastAsia="Arial" w:hAnsi="Arial" w:cs="Arial"/>
          <w:b/>
          <w:sz w:val="23"/>
          <w:szCs w:val="23"/>
          <w:lang w:val="es-ES"/>
        </w:rPr>
        <w:t>9</w:t>
      </w:r>
      <w:r w:rsidRPr="00D177C6">
        <w:rPr>
          <w:rFonts w:ascii="Arial" w:eastAsia="Arial" w:hAnsi="Arial" w:cs="Arial"/>
          <w:b/>
          <w:sz w:val="23"/>
          <w:szCs w:val="23"/>
          <w:lang w:val="es-ES"/>
        </w:rPr>
        <w:t xml:space="preserve">. </w:t>
      </w:r>
      <w:r w:rsidRPr="00D177C6">
        <w:rPr>
          <w:rFonts w:ascii="Arial" w:eastAsia="Arial" w:hAnsi="Arial" w:cs="Arial"/>
          <w:sz w:val="23"/>
          <w:szCs w:val="23"/>
          <w:lang w:val="es-ES"/>
        </w:rPr>
        <w:t>Procederá a emitir Acuerdo de Admisión cuando se interponga en tiempo y forma, de conformidad con el artículo 211 de la Ley General.</w:t>
      </w:r>
    </w:p>
    <w:p w:rsidR="00815172" w:rsidRPr="00D177C6" w:rsidRDefault="00815172" w:rsidP="00815172">
      <w:pPr>
        <w:widowControl w:val="0"/>
        <w:autoSpaceDE w:val="0"/>
        <w:autoSpaceDN w:val="0"/>
        <w:spacing w:before="5" w:after="0" w:line="240" w:lineRule="auto"/>
        <w:ind w:right="210"/>
        <w:jc w:val="both"/>
        <w:rPr>
          <w:rFonts w:ascii="Arial" w:eastAsia="Arial" w:hAnsi="Arial" w:cs="Arial"/>
          <w:sz w:val="23"/>
          <w:szCs w:val="23"/>
          <w:lang w:val="es-ES"/>
        </w:rPr>
      </w:pPr>
    </w:p>
    <w:p w:rsidR="00815172" w:rsidRPr="00D177C6" w:rsidRDefault="00815172" w:rsidP="00815172">
      <w:pPr>
        <w:widowControl w:val="0"/>
        <w:autoSpaceDE w:val="0"/>
        <w:autoSpaceDN w:val="0"/>
        <w:spacing w:after="0" w:line="240" w:lineRule="auto"/>
        <w:ind w:left="115" w:right="210"/>
        <w:jc w:val="both"/>
        <w:rPr>
          <w:rFonts w:ascii="Arial" w:eastAsia="Arial" w:hAnsi="Arial" w:cs="Arial"/>
          <w:sz w:val="23"/>
          <w:szCs w:val="23"/>
          <w:lang w:val="es-ES"/>
        </w:rPr>
      </w:pPr>
      <w:r w:rsidRPr="00D177C6">
        <w:rPr>
          <w:rFonts w:ascii="Arial" w:eastAsia="Arial" w:hAnsi="Arial" w:cs="Arial"/>
          <w:sz w:val="23"/>
          <w:szCs w:val="23"/>
          <w:lang w:val="es-ES"/>
        </w:rPr>
        <w:t>El Acuerdo de Admisión tendrá los siguientes requisitos mínimos:</w:t>
      </w:r>
    </w:p>
    <w:p w:rsidR="00815172" w:rsidRPr="00D177C6" w:rsidRDefault="00815172" w:rsidP="00815172">
      <w:pPr>
        <w:widowControl w:val="0"/>
        <w:autoSpaceDE w:val="0"/>
        <w:autoSpaceDN w:val="0"/>
        <w:spacing w:before="4" w:after="0" w:line="240" w:lineRule="auto"/>
        <w:ind w:right="210"/>
        <w:jc w:val="both"/>
        <w:rPr>
          <w:rFonts w:ascii="Arial" w:eastAsia="Arial" w:hAnsi="Arial" w:cs="Arial"/>
          <w:sz w:val="23"/>
          <w:szCs w:val="23"/>
          <w:lang w:val="es-ES"/>
        </w:rPr>
      </w:pPr>
    </w:p>
    <w:p w:rsidR="00815172" w:rsidRPr="00D177C6" w:rsidRDefault="00815172" w:rsidP="00815172">
      <w:pPr>
        <w:widowControl w:val="0"/>
        <w:numPr>
          <w:ilvl w:val="0"/>
          <w:numId w:val="49"/>
        </w:numPr>
        <w:tabs>
          <w:tab w:val="left" w:pos="782"/>
          <w:tab w:val="left" w:pos="783"/>
        </w:tabs>
        <w:autoSpaceDE w:val="0"/>
        <w:autoSpaceDN w:val="0"/>
        <w:spacing w:after="0"/>
        <w:ind w:left="714" w:right="210" w:hanging="357"/>
        <w:jc w:val="both"/>
        <w:rPr>
          <w:rFonts w:ascii="Arial" w:eastAsia="Arial" w:hAnsi="Arial" w:cs="Arial"/>
          <w:sz w:val="23"/>
          <w:szCs w:val="23"/>
          <w:lang w:val="es-ES"/>
        </w:rPr>
      </w:pPr>
      <w:r w:rsidRPr="00D177C6">
        <w:rPr>
          <w:rFonts w:ascii="Arial" w:eastAsia="Arial" w:hAnsi="Arial" w:cs="Arial"/>
          <w:sz w:val="23"/>
          <w:szCs w:val="23"/>
          <w:lang w:val="es-ES"/>
        </w:rPr>
        <w:t>Número de</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expediente;</w:t>
      </w:r>
    </w:p>
    <w:p w:rsidR="00815172" w:rsidRPr="00D177C6" w:rsidRDefault="00815172" w:rsidP="00815172">
      <w:pPr>
        <w:widowControl w:val="0"/>
        <w:numPr>
          <w:ilvl w:val="0"/>
          <w:numId w:val="49"/>
        </w:numPr>
        <w:tabs>
          <w:tab w:val="left" w:pos="849"/>
          <w:tab w:val="left" w:pos="850"/>
        </w:tabs>
        <w:autoSpaceDE w:val="0"/>
        <w:autoSpaceDN w:val="0"/>
        <w:spacing w:before="147" w:after="0"/>
        <w:ind w:left="714" w:right="210" w:hanging="357"/>
        <w:jc w:val="both"/>
        <w:rPr>
          <w:rFonts w:ascii="Arial" w:eastAsia="Arial" w:hAnsi="Arial" w:cs="Arial"/>
          <w:sz w:val="23"/>
          <w:szCs w:val="23"/>
          <w:lang w:val="es-ES"/>
        </w:rPr>
      </w:pPr>
      <w:r w:rsidRPr="00D177C6">
        <w:rPr>
          <w:rFonts w:ascii="Arial" w:eastAsia="Arial" w:hAnsi="Arial" w:cs="Arial"/>
          <w:sz w:val="23"/>
          <w:szCs w:val="23"/>
          <w:lang w:val="es-ES"/>
        </w:rPr>
        <w:t>Fundamento de la</w:t>
      </w:r>
      <w:r w:rsidRPr="00D177C6">
        <w:rPr>
          <w:rFonts w:ascii="Arial" w:eastAsia="Arial" w:hAnsi="Arial" w:cs="Arial"/>
          <w:spacing w:val="-5"/>
          <w:sz w:val="23"/>
          <w:szCs w:val="23"/>
          <w:lang w:val="es-ES"/>
        </w:rPr>
        <w:t xml:space="preserve"> </w:t>
      </w:r>
      <w:r w:rsidRPr="00D177C6">
        <w:rPr>
          <w:rFonts w:ascii="Arial" w:eastAsia="Arial" w:hAnsi="Arial" w:cs="Arial"/>
          <w:sz w:val="23"/>
          <w:szCs w:val="23"/>
          <w:lang w:val="es-ES"/>
        </w:rPr>
        <w:t>admisión;</w:t>
      </w:r>
    </w:p>
    <w:p w:rsidR="00815172" w:rsidRPr="00D177C6" w:rsidRDefault="00815172" w:rsidP="00815172">
      <w:pPr>
        <w:widowControl w:val="0"/>
        <w:numPr>
          <w:ilvl w:val="0"/>
          <w:numId w:val="49"/>
        </w:numPr>
        <w:tabs>
          <w:tab w:val="left" w:pos="916"/>
          <w:tab w:val="left" w:pos="917"/>
        </w:tabs>
        <w:autoSpaceDE w:val="0"/>
        <w:autoSpaceDN w:val="0"/>
        <w:spacing w:before="121" w:after="0"/>
        <w:ind w:left="714" w:right="210" w:hanging="357"/>
        <w:jc w:val="both"/>
        <w:rPr>
          <w:rFonts w:ascii="Arial" w:eastAsia="Arial" w:hAnsi="Arial" w:cs="Arial"/>
          <w:sz w:val="23"/>
          <w:szCs w:val="23"/>
          <w:lang w:val="es-ES"/>
        </w:rPr>
      </w:pPr>
      <w:r w:rsidRPr="00D177C6">
        <w:rPr>
          <w:rFonts w:ascii="Arial" w:eastAsia="Arial" w:hAnsi="Arial" w:cs="Arial"/>
          <w:sz w:val="23"/>
          <w:szCs w:val="23"/>
          <w:lang w:val="es-ES"/>
        </w:rPr>
        <w:t>Afirmación expresa en el sentido de que se admite el Recurso de</w:t>
      </w:r>
      <w:r w:rsidRPr="00D177C6">
        <w:rPr>
          <w:rFonts w:ascii="Arial" w:eastAsia="Arial" w:hAnsi="Arial" w:cs="Arial"/>
          <w:spacing w:val="-7"/>
          <w:sz w:val="23"/>
          <w:szCs w:val="23"/>
          <w:lang w:val="es-ES"/>
        </w:rPr>
        <w:t xml:space="preserve"> </w:t>
      </w:r>
      <w:r w:rsidRPr="00D177C6">
        <w:rPr>
          <w:rFonts w:ascii="Arial" w:eastAsia="Arial" w:hAnsi="Arial" w:cs="Arial"/>
          <w:sz w:val="23"/>
          <w:szCs w:val="23"/>
          <w:lang w:val="es-ES"/>
        </w:rPr>
        <w:t>Revocación;</w:t>
      </w:r>
    </w:p>
    <w:p w:rsidR="00815172" w:rsidRPr="00D177C6" w:rsidRDefault="00815172" w:rsidP="00815172">
      <w:pPr>
        <w:widowControl w:val="0"/>
        <w:numPr>
          <w:ilvl w:val="0"/>
          <w:numId w:val="49"/>
        </w:numPr>
        <w:tabs>
          <w:tab w:val="left" w:pos="936"/>
          <w:tab w:val="left" w:pos="937"/>
        </w:tabs>
        <w:autoSpaceDE w:val="0"/>
        <w:autoSpaceDN w:val="0"/>
        <w:spacing w:before="147" w:after="0"/>
        <w:ind w:left="714" w:right="210" w:hanging="357"/>
        <w:jc w:val="both"/>
        <w:rPr>
          <w:rFonts w:ascii="Arial" w:eastAsia="Arial" w:hAnsi="Arial" w:cs="Arial"/>
          <w:sz w:val="23"/>
          <w:szCs w:val="23"/>
          <w:lang w:val="es-ES"/>
        </w:rPr>
      </w:pPr>
      <w:r w:rsidRPr="00D177C6">
        <w:rPr>
          <w:rFonts w:ascii="Arial" w:eastAsia="Arial" w:hAnsi="Arial" w:cs="Arial"/>
          <w:sz w:val="23"/>
          <w:szCs w:val="23"/>
          <w:lang w:val="es-ES"/>
        </w:rPr>
        <w:t xml:space="preserve">Acuerdo sobre la admisión o </w:t>
      </w:r>
      <w:proofErr w:type="spellStart"/>
      <w:r w:rsidRPr="00D177C6">
        <w:rPr>
          <w:rFonts w:ascii="Arial" w:eastAsia="Arial" w:hAnsi="Arial" w:cs="Arial"/>
          <w:sz w:val="23"/>
          <w:szCs w:val="23"/>
          <w:lang w:val="es-ES"/>
        </w:rPr>
        <w:t>desechamiento</w:t>
      </w:r>
      <w:proofErr w:type="spellEnd"/>
      <w:r w:rsidRPr="00D177C6">
        <w:rPr>
          <w:rFonts w:ascii="Arial" w:eastAsia="Arial" w:hAnsi="Arial" w:cs="Arial"/>
          <w:sz w:val="23"/>
          <w:szCs w:val="23"/>
          <w:lang w:val="es-ES"/>
        </w:rPr>
        <w:t xml:space="preserve"> de las pruebas y, en su caso, de su preparación y</w:t>
      </w:r>
      <w:r w:rsidRPr="00D177C6">
        <w:rPr>
          <w:rFonts w:ascii="Arial" w:eastAsia="Arial" w:hAnsi="Arial" w:cs="Arial"/>
          <w:spacing w:val="-3"/>
          <w:sz w:val="23"/>
          <w:szCs w:val="23"/>
          <w:lang w:val="es-ES"/>
        </w:rPr>
        <w:t xml:space="preserve"> </w:t>
      </w:r>
      <w:r w:rsidRPr="00D177C6">
        <w:rPr>
          <w:rFonts w:ascii="Arial" w:eastAsia="Arial" w:hAnsi="Arial" w:cs="Arial"/>
          <w:sz w:val="23"/>
          <w:szCs w:val="23"/>
          <w:lang w:val="es-ES"/>
        </w:rPr>
        <w:t>desahogo;</w:t>
      </w:r>
    </w:p>
    <w:p w:rsidR="00815172" w:rsidRPr="00D177C6" w:rsidRDefault="00815172" w:rsidP="00815172">
      <w:pPr>
        <w:widowControl w:val="0"/>
        <w:numPr>
          <w:ilvl w:val="0"/>
          <w:numId w:val="49"/>
        </w:numPr>
        <w:tabs>
          <w:tab w:val="left" w:pos="890"/>
          <w:tab w:val="left" w:pos="891"/>
        </w:tabs>
        <w:autoSpaceDE w:val="0"/>
        <w:autoSpaceDN w:val="0"/>
        <w:spacing w:before="111" w:after="0"/>
        <w:ind w:left="714" w:right="210" w:hanging="357"/>
        <w:jc w:val="both"/>
        <w:rPr>
          <w:rFonts w:ascii="Arial" w:eastAsia="Arial" w:hAnsi="Arial" w:cs="Arial"/>
          <w:sz w:val="23"/>
          <w:szCs w:val="23"/>
          <w:lang w:val="es-ES"/>
        </w:rPr>
      </w:pPr>
      <w:r w:rsidRPr="00D177C6">
        <w:rPr>
          <w:rFonts w:ascii="Arial" w:eastAsia="Arial" w:hAnsi="Arial" w:cs="Arial"/>
          <w:sz w:val="23"/>
          <w:szCs w:val="23"/>
          <w:lang w:val="es-ES"/>
        </w:rPr>
        <w:t>Determinación</w:t>
      </w:r>
      <w:r w:rsidRPr="00D177C6">
        <w:rPr>
          <w:rFonts w:ascii="Arial" w:eastAsia="Arial" w:hAnsi="Arial" w:cs="Arial"/>
          <w:spacing w:val="47"/>
          <w:sz w:val="23"/>
          <w:szCs w:val="23"/>
          <w:lang w:val="es-ES"/>
        </w:rPr>
        <w:t xml:space="preserve"> </w:t>
      </w:r>
      <w:r w:rsidRPr="00D177C6">
        <w:rPr>
          <w:rFonts w:ascii="Arial" w:eastAsia="Arial" w:hAnsi="Arial" w:cs="Arial"/>
          <w:sz w:val="23"/>
          <w:szCs w:val="23"/>
          <w:lang w:val="es-ES"/>
        </w:rPr>
        <w:t>sobre</w:t>
      </w:r>
      <w:r w:rsidRPr="00D177C6">
        <w:rPr>
          <w:rFonts w:ascii="Arial" w:eastAsia="Arial" w:hAnsi="Arial" w:cs="Arial"/>
          <w:spacing w:val="48"/>
          <w:sz w:val="23"/>
          <w:szCs w:val="23"/>
          <w:lang w:val="es-ES"/>
        </w:rPr>
        <w:t xml:space="preserve"> </w:t>
      </w:r>
      <w:r w:rsidRPr="00D177C6">
        <w:rPr>
          <w:rFonts w:ascii="Arial" w:eastAsia="Arial" w:hAnsi="Arial" w:cs="Arial"/>
          <w:sz w:val="23"/>
          <w:szCs w:val="23"/>
          <w:lang w:val="es-ES"/>
        </w:rPr>
        <w:t>la</w:t>
      </w:r>
      <w:r w:rsidRPr="00D177C6">
        <w:rPr>
          <w:rFonts w:ascii="Arial" w:eastAsia="Arial" w:hAnsi="Arial" w:cs="Arial"/>
          <w:spacing w:val="48"/>
          <w:sz w:val="23"/>
          <w:szCs w:val="23"/>
          <w:lang w:val="es-ES"/>
        </w:rPr>
        <w:t xml:space="preserve"> </w:t>
      </w:r>
      <w:r w:rsidRPr="00D177C6">
        <w:rPr>
          <w:rFonts w:ascii="Arial" w:eastAsia="Arial" w:hAnsi="Arial" w:cs="Arial"/>
          <w:sz w:val="23"/>
          <w:szCs w:val="23"/>
          <w:lang w:val="es-ES"/>
        </w:rPr>
        <w:t>suspensión,</w:t>
      </w:r>
      <w:r w:rsidRPr="00D177C6">
        <w:rPr>
          <w:rFonts w:ascii="Arial" w:eastAsia="Arial" w:hAnsi="Arial" w:cs="Arial"/>
          <w:spacing w:val="48"/>
          <w:sz w:val="23"/>
          <w:szCs w:val="23"/>
          <w:lang w:val="es-ES"/>
        </w:rPr>
        <w:t xml:space="preserve"> </w:t>
      </w:r>
      <w:r w:rsidRPr="00D177C6">
        <w:rPr>
          <w:rFonts w:ascii="Arial" w:eastAsia="Arial" w:hAnsi="Arial" w:cs="Arial"/>
          <w:sz w:val="23"/>
          <w:szCs w:val="23"/>
          <w:lang w:val="es-ES"/>
        </w:rPr>
        <w:t>en</w:t>
      </w:r>
      <w:r w:rsidRPr="00D177C6">
        <w:rPr>
          <w:rFonts w:ascii="Arial" w:eastAsia="Arial" w:hAnsi="Arial" w:cs="Arial"/>
          <w:spacing w:val="48"/>
          <w:sz w:val="23"/>
          <w:szCs w:val="23"/>
          <w:lang w:val="es-ES"/>
        </w:rPr>
        <w:t xml:space="preserve"> </w:t>
      </w:r>
      <w:r w:rsidRPr="00D177C6">
        <w:rPr>
          <w:rFonts w:ascii="Arial" w:eastAsia="Arial" w:hAnsi="Arial" w:cs="Arial"/>
          <w:sz w:val="23"/>
          <w:szCs w:val="23"/>
          <w:lang w:val="es-ES"/>
        </w:rPr>
        <w:t>caso</w:t>
      </w:r>
      <w:r w:rsidRPr="00D177C6">
        <w:rPr>
          <w:rFonts w:ascii="Arial" w:eastAsia="Arial" w:hAnsi="Arial" w:cs="Arial"/>
          <w:spacing w:val="48"/>
          <w:sz w:val="23"/>
          <w:szCs w:val="23"/>
          <w:lang w:val="es-ES"/>
        </w:rPr>
        <w:t xml:space="preserve"> </w:t>
      </w:r>
      <w:r w:rsidRPr="00D177C6">
        <w:rPr>
          <w:rFonts w:ascii="Arial" w:eastAsia="Arial" w:hAnsi="Arial" w:cs="Arial"/>
          <w:sz w:val="23"/>
          <w:szCs w:val="23"/>
          <w:lang w:val="es-ES"/>
        </w:rPr>
        <w:t>de</w:t>
      </w:r>
      <w:r w:rsidRPr="00D177C6">
        <w:rPr>
          <w:rFonts w:ascii="Arial" w:eastAsia="Arial" w:hAnsi="Arial" w:cs="Arial"/>
          <w:spacing w:val="48"/>
          <w:sz w:val="23"/>
          <w:szCs w:val="23"/>
          <w:lang w:val="es-ES"/>
        </w:rPr>
        <w:t xml:space="preserve"> </w:t>
      </w:r>
      <w:r w:rsidRPr="00D177C6">
        <w:rPr>
          <w:rFonts w:ascii="Arial" w:eastAsia="Arial" w:hAnsi="Arial" w:cs="Arial"/>
          <w:sz w:val="23"/>
          <w:szCs w:val="23"/>
          <w:lang w:val="es-ES"/>
        </w:rPr>
        <w:t>que</w:t>
      </w:r>
      <w:r w:rsidRPr="00D177C6">
        <w:rPr>
          <w:rFonts w:ascii="Arial" w:eastAsia="Arial" w:hAnsi="Arial" w:cs="Arial"/>
          <w:spacing w:val="48"/>
          <w:sz w:val="23"/>
          <w:szCs w:val="23"/>
          <w:lang w:val="es-ES"/>
        </w:rPr>
        <w:t xml:space="preserve"> </w:t>
      </w:r>
      <w:r w:rsidRPr="00D177C6">
        <w:rPr>
          <w:rFonts w:ascii="Arial" w:eastAsia="Arial" w:hAnsi="Arial" w:cs="Arial"/>
          <w:sz w:val="23"/>
          <w:szCs w:val="23"/>
          <w:lang w:val="es-ES"/>
        </w:rPr>
        <w:t>se</w:t>
      </w:r>
      <w:r w:rsidRPr="00D177C6">
        <w:rPr>
          <w:rFonts w:ascii="Arial" w:eastAsia="Arial" w:hAnsi="Arial" w:cs="Arial"/>
          <w:spacing w:val="48"/>
          <w:sz w:val="23"/>
          <w:szCs w:val="23"/>
          <w:lang w:val="es-ES"/>
        </w:rPr>
        <w:t xml:space="preserve"> </w:t>
      </w:r>
      <w:r w:rsidRPr="00D177C6">
        <w:rPr>
          <w:rFonts w:ascii="Arial" w:eastAsia="Arial" w:hAnsi="Arial" w:cs="Arial"/>
          <w:sz w:val="23"/>
          <w:szCs w:val="23"/>
          <w:lang w:val="es-ES"/>
        </w:rPr>
        <w:t>solicite,</w:t>
      </w:r>
      <w:r w:rsidRPr="00D177C6">
        <w:rPr>
          <w:rFonts w:ascii="Arial" w:eastAsia="Arial" w:hAnsi="Arial" w:cs="Arial"/>
          <w:spacing w:val="48"/>
          <w:sz w:val="23"/>
          <w:szCs w:val="23"/>
          <w:lang w:val="es-ES"/>
        </w:rPr>
        <w:t xml:space="preserve"> </w:t>
      </w:r>
      <w:r w:rsidRPr="00D177C6">
        <w:rPr>
          <w:rFonts w:ascii="Arial" w:eastAsia="Arial" w:hAnsi="Arial" w:cs="Arial"/>
          <w:sz w:val="23"/>
          <w:szCs w:val="23"/>
          <w:lang w:val="es-ES"/>
        </w:rPr>
        <w:t>la garantía que deba otorgarse;</w:t>
      </w:r>
    </w:p>
    <w:p w:rsidR="00815172" w:rsidRPr="00D177C6" w:rsidRDefault="00815172" w:rsidP="00815172">
      <w:pPr>
        <w:widowControl w:val="0"/>
        <w:numPr>
          <w:ilvl w:val="0"/>
          <w:numId w:val="49"/>
        </w:numPr>
        <w:tabs>
          <w:tab w:val="left" w:pos="890"/>
          <w:tab w:val="left" w:pos="891"/>
        </w:tabs>
        <w:autoSpaceDE w:val="0"/>
        <w:autoSpaceDN w:val="0"/>
        <w:spacing w:before="111" w:after="0"/>
        <w:ind w:left="714" w:right="210" w:hanging="357"/>
        <w:jc w:val="both"/>
        <w:rPr>
          <w:rFonts w:ascii="Arial" w:eastAsia="Arial" w:hAnsi="Arial" w:cs="Arial"/>
          <w:sz w:val="23"/>
          <w:szCs w:val="23"/>
          <w:lang w:val="es-ES"/>
        </w:rPr>
      </w:pPr>
      <w:r w:rsidRPr="00D177C6">
        <w:rPr>
          <w:rFonts w:ascii="Arial" w:eastAsia="Arial" w:hAnsi="Arial" w:cs="Arial"/>
          <w:sz w:val="23"/>
          <w:szCs w:val="23"/>
          <w:lang w:val="es-ES"/>
        </w:rPr>
        <w:t xml:space="preserve">Autorización de servidores públicos para desahogar las diligencias propias </w:t>
      </w:r>
      <w:r w:rsidRPr="00D177C6">
        <w:rPr>
          <w:rFonts w:ascii="Arial" w:eastAsia="Arial" w:hAnsi="Arial" w:cs="Arial"/>
          <w:spacing w:val="-5"/>
          <w:sz w:val="23"/>
          <w:szCs w:val="23"/>
          <w:lang w:val="es-ES"/>
        </w:rPr>
        <w:t xml:space="preserve">del </w:t>
      </w:r>
      <w:r w:rsidRPr="00D177C6">
        <w:rPr>
          <w:rFonts w:ascii="Arial" w:eastAsia="Arial" w:hAnsi="Arial" w:cs="Arial"/>
          <w:sz w:val="23"/>
          <w:szCs w:val="23"/>
          <w:lang w:val="es-ES"/>
        </w:rPr>
        <w:t>Recurso de Revocación; y</w:t>
      </w:r>
    </w:p>
    <w:p w:rsidR="00815172" w:rsidRPr="00D177C6" w:rsidRDefault="00815172" w:rsidP="00815172">
      <w:pPr>
        <w:widowControl w:val="0"/>
        <w:numPr>
          <w:ilvl w:val="0"/>
          <w:numId w:val="49"/>
        </w:numPr>
        <w:tabs>
          <w:tab w:val="left" w:pos="890"/>
          <w:tab w:val="left" w:pos="891"/>
        </w:tabs>
        <w:autoSpaceDE w:val="0"/>
        <w:autoSpaceDN w:val="0"/>
        <w:spacing w:before="111" w:after="0" w:line="240" w:lineRule="auto"/>
        <w:ind w:right="210"/>
        <w:jc w:val="both"/>
        <w:rPr>
          <w:rFonts w:ascii="Arial" w:eastAsia="Arial" w:hAnsi="Arial" w:cs="Arial"/>
          <w:sz w:val="23"/>
          <w:szCs w:val="23"/>
          <w:lang w:val="es-ES"/>
        </w:rPr>
      </w:pPr>
      <w:r w:rsidRPr="00D177C6">
        <w:rPr>
          <w:rFonts w:ascii="Arial" w:eastAsia="Arial" w:hAnsi="Arial" w:cs="Arial"/>
          <w:sz w:val="23"/>
          <w:szCs w:val="23"/>
          <w:lang w:val="es-ES"/>
        </w:rPr>
        <w:t>Firma del servidor público</w:t>
      </w:r>
      <w:r w:rsidRPr="00D177C6">
        <w:rPr>
          <w:rFonts w:ascii="Arial" w:eastAsia="Arial" w:hAnsi="Arial" w:cs="Arial"/>
          <w:spacing w:val="-1"/>
          <w:sz w:val="23"/>
          <w:szCs w:val="23"/>
          <w:lang w:val="es-ES"/>
        </w:rPr>
        <w:t xml:space="preserve"> </w:t>
      </w:r>
      <w:r w:rsidRPr="00D177C6">
        <w:rPr>
          <w:rFonts w:ascii="Arial" w:eastAsia="Arial" w:hAnsi="Arial" w:cs="Arial"/>
          <w:sz w:val="23"/>
          <w:szCs w:val="23"/>
          <w:lang w:val="es-ES"/>
        </w:rPr>
        <w:t>competente.</w:t>
      </w:r>
    </w:p>
    <w:p w:rsidR="00815172" w:rsidRPr="003B2615" w:rsidRDefault="00815172" w:rsidP="00815172">
      <w:pPr>
        <w:widowControl w:val="0"/>
        <w:autoSpaceDE w:val="0"/>
        <w:autoSpaceDN w:val="0"/>
        <w:spacing w:before="10" w:after="0" w:line="240" w:lineRule="auto"/>
        <w:ind w:right="210"/>
        <w:jc w:val="both"/>
        <w:rPr>
          <w:rFonts w:ascii="Arial" w:eastAsia="Arial" w:hAnsi="Arial" w:cs="Arial"/>
          <w:sz w:val="36"/>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Pr>
          <w:rFonts w:ascii="Arial" w:eastAsia="Arial" w:hAnsi="Arial" w:cs="Arial"/>
          <w:b/>
          <w:sz w:val="23"/>
          <w:szCs w:val="23"/>
          <w:lang w:val="es-ES"/>
        </w:rPr>
        <w:t>Artículo 80</w:t>
      </w:r>
      <w:r w:rsidRPr="00D177C6">
        <w:rPr>
          <w:rFonts w:ascii="Arial" w:eastAsia="Arial" w:hAnsi="Arial" w:cs="Arial"/>
          <w:b/>
          <w:sz w:val="23"/>
          <w:szCs w:val="23"/>
          <w:lang w:val="es-ES"/>
        </w:rPr>
        <w:t xml:space="preserve">. </w:t>
      </w:r>
      <w:r w:rsidRPr="00D177C6">
        <w:rPr>
          <w:rFonts w:ascii="Arial" w:eastAsia="Arial" w:hAnsi="Arial" w:cs="Arial"/>
          <w:sz w:val="23"/>
          <w:szCs w:val="23"/>
          <w:lang w:val="es-ES"/>
        </w:rPr>
        <w:t xml:space="preserve">Desahogadas las pruebas, la Autoridad </w:t>
      </w:r>
      <w:proofErr w:type="spellStart"/>
      <w:r w:rsidRPr="00D177C6">
        <w:rPr>
          <w:rFonts w:ascii="Arial" w:eastAsia="Arial" w:hAnsi="Arial" w:cs="Arial"/>
          <w:sz w:val="23"/>
          <w:szCs w:val="23"/>
          <w:lang w:val="es-ES"/>
        </w:rPr>
        <w:t>Resolutora</w:t>
      </w:r>
      <w:proofErr w:type="spellEnd"/>
      <w:r w:rsidRPr="00D177C6">
        <w:rPr>
          <w:rFonts w:ascii="Arial" w:eastAsia="Arial" w:hAnsi="Arial" w:cs="Arial"/>
          <w:sz w:val="23"/>
          <w:szCs w:val="23"/>
          <w:lang w:val="es-ES"/>
        </w:rPr>
        <w:t xml:space="preserve">, dictará Resolución dentro de los treinta días hábiles siguientes. </w:t>
      </w:r>
    </w:p>
    <w:p w:rsidR="00815172" w:rsidRPr="0005056B" w:rsidRDefault="00815172" w:rsidP="00815172">
      <w:pPr>
        <w:widowControl w:val="0"/>
        <w:autoSpaceDE w:val="0"/>
        <w:autoSpaceDN w:val="0"/>
        <w:spacing w:after="0"/>
        <w:ind w:right="210"/>
        <w:jc w:val="both"/>
        <w:rPr>
          <w:rFonts w:ascii="Arial" w:eastAsia="Arial" w:hAnsi="Arial" w:cs="Arial"/>
          <w:sz w:val="14"/>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 xml:space="preserve">Las resoluciones que se dicten en el recurso de revocación serán impugnables ante el Tribunal de Justicia Administrativa. </w:t>
      </w: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p>
    <w:p w:rsidR="0005056B" w:rsidRPr="00277A8F" w:rsidRDefault="0005056B" w:rsidP="00815172">
      <w:pPr>
        <w:widowControl w:val="0"/>
        <w:autoSpaceDE w:val="0"/>
        <w:autoSpaceDN w:val="0"/>
        <w:spacing w:after="0" w:line="240" w:lineRule="auto"/>
        <w:ind w:left="466" w:right="210"/>
        <w:jc w:val="center"/>
        <w:outlineLvl w:val="0"/>
        <w:rPr>
          <w:rFonts w:ascii="Arial" w:eastAsia="Arial" w:hAnsi="Arial" w:cs="Arial"/>
          <w:b/>
          <w:bCs/>
          <w:sz w:val="2"/>
          <w:szCs w:val="23"/>
          <w:lang w:val="es-ES"/>
        </w:rPr>
      </w:pPr>
    </w:p>
    <w:p w:rsidR="0005056B" w:rsidRPr="004429B9" w:rsidRDefault="0005056B" w:rsidP="00815172">
      <w:pPr>
        <w:widowControl w:val="0"/>
        <w:autoSpaceDE w:val="0"/>
        <w:autoSpaceDN w:val="0"/>
        <w:spacing w:after="0" w:line="240" w:lineRule="auto"/>
        <w:ind w:left="466" w:right="210"/>
        <w:jc w:val="center"/>
        <w:outlineLvl w:val="0"/>
        <w:rPr>
          <w:rFonts w:ascii="Arial" w:eastAsia="Arial" w:hAnsi="Arial" w:cs="Arial"/>
          <w:b/>
          <w:bCs/>
          <w:sz w:val="2"/>
          <w:szCs w:val="23"/>
          <w:lang w:val="es-ES"/>
        </w:rPr>
      </w:pPr>
    </w:p>
    <w:p w:rsidR="00EF05EE" w:rsidRDefault="00EF05EE" w:rsidP="001A4258">
      <w:pPr>
        <w:widowControl w:val="0"/>
        <w:autoSpaceDE w:val="0"/>
        <w:autoSpaceDN w:val="0"/>
        <w:spacing w:after="0"/>
        <w:ind w:left="465" w:right="210"/>
        <w:jc w:val="center"/>
        <w:outlineLvl w:val="0"/>
        <w:rPr>
          <w:rFonts w:ascii="Arial" w:eastAsia="Arial" w:hAnsi="Arial" w:cs="Arial"/>
          <w:b/>
          <w:bCs/>
          <w:sz w:val="23"/>
          <w:szCs w:val="23"/>
          <w:lang w:val="es-ES"/>
        </w:rPr>
      </w:pPr>
    </w:p>
    <w:p w:rsidR="00EF05EE" w:rsidRPr="00277A8F" w:rsidRDefault="00EF05EE" w:rsidP="001A4258">
      <w:pPr>
        <w:widowControl w:val="0"/>
        <w:autoSpaceDE w:val="0"/>
        <w:autoSpaceDN w:val="0"/>
        <w:spacing w:after="0"/>
        <w:ind w:left="465" w:right="210"/>
        <w:jc w:val="center"/>
        <w:outlineLvl w:val="0"/>
        <w:rPr>
          <w:rFonts w:ascii="Arial" w:eastAsia="Arial" w:hAnsi="Arial" w:cs="Arial"/>
          <w:b/>
          <w:bCs/>
          <w:sz w:val="6"/>
          <w:szCs w:val="23"/>
          <w:lang w:val="es-ES"/>
        </w:rPr>
      </w:pPr>
    </w:p>
    <w:p w:rsidR="00815172" w:rsidRPr="00D177C6" w:rsidRDefault="00815172" w:rsidP="001A4258">
      <w:pPr>
        <w:widowControl w:val="0"/>
        <w:autoSpaceDE w:val="0"/>
        <w:autoSpaceDN w:val="0"/>
        <w:spacing w:after="0"/>
        <w:ind w:left="465" w:right="210"/>
        <w:jc w:val="center"/>
        <w:outlineLvl w:val="0"/>
        <w:rPr>
          <w:rFonts w:ascii="Arial" w:eastAsia="Arial" w:hAnsi="Arial" w:cs="Arial"/>
          <w:b/>
          <w:bCs/>
          <w:sz w:val="23"/>
          <w:szCs w:val="23"/>
          <w:lang w:val="es-ES"/>
        </w:rPr>
      </w:pPr>
      <w:r w:rsidRPr="00D177C6">
        <w:rPr>
          <w:rFonts w:ascii="Arial" w:eastAsia="Arial" w:hAnsi="Arial" w:cs="Arial"/>
          <w:b/>
          <w:bCs/>
          <w:sz w:val="23"/>
          <w:szCs w:val="23"/>
          <w:lang w:val="es-ES"/>
        </w:rPr>
        <w:t>Capítulo</w:t>
      </w:r>
      <w:r w:rsidR="0073759F">
        <w:rPr>
          <w:rFonts w:ascii="Arial" w:eastAsia="Arial" w:hAnsi="Arial" w:cs="Arial"/>
          <w:b/>
          <w:bCs/>
          <w:sz w:val="23"/>
          <w:szCs w:val="23"/>
          <w:lang w:val="es-ES"/>
        </w:rPr>
        <w:t xml:space="preserve"> IV</w:t>
      </w:r>
    </w:p>
    <w:p w:rsidR="00815172" w:rsidRPr="00D177C6" w:rsidRDefault="00815172" w:rsidP="001A4258">
      <w:pPr>
        <w:widowControl w:val="0"/>
        <w:autoSpaceDE w:val="0"/>
        <w:autoSpaceDN w:val="0"/>
        <w:spacing w:after="0"/>
        <w:ind w:left="465" w:right="210"/>
        <w:jc w:val="center"/>
        <w:rPr>
          <w:rFonts w:ascii="Arial" w:eastAsia="Arial" w:hAnsi="Arial" w:cs="Arial"/>
          <w:b/>
          <w:sz w:val="23"/>
          <w:szCs w:val="23"/>
          <w:lang w:val="es-ES"/>
        </w:rPr>
      </w:pPr>
      <w:r w:rsidRPr="00D177C6">
        <w:rPr>
          <w:rFonts w:ascii="Arial" w:eastAsia="Arial" w:hAnsi="Arial" w:cs="Arial"/>
          <w:b/>
          <w:sz w:val="23"/>
          <w:szCs w:val="23"/>
          <w:lang w:val="es-ES"/>
        </w:rPr>
        <w:t>De las sanciones</w:t>
      </w: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Pr>
          <w:rFonts w:ascii="Arial" w:eastAsia="Arial" w:hAnsi="Arial" w:cs="Arial"/>
          <w:b/>
          <w:sz w:val="23"/>
          <w:szCs w:val="23"/>
          <w:lang w:val="es-ES"/>
        </w:rPr>
        <w:t>Artículo 81</w:t>
      </w:r>
      <w:r w:rsidRPr="00D177C6">
        <w:rPr>
          <w:rFonts w:ascii="Arial" w:eastAsia="Arial" w:hAnsi="Arial" w:cs="Arial"/>
          <w:b/>
          <w:sz w:val="23"/>
          <w:szCs w:val="23"/>
          <w:lang w:val="es-ES"/>
        </w:rPr>
        <w:t>.</w:t>
      </w:r>
      <w:r w:rsidRPr="00D177C6">
        <w:rPr>
          <w:rFonts w:ascii="Arial" w:eastAsia="Arial" w:hAnsi="Arial" w:cs="Arial"/>
          <w:sz w:val="23"/>
          <w:szCs w:val="23"/>
          <w:lang w:val="es-ES"/>
        </w:rPr>
        <w:t xml:space="preserve"> El Órgano Interno de Control, llevará un registro de servidores públicos y particulares sancionados, el cual dará a conocer al Instituto Electoral, una vez que haya causado estado.</w:t>
      </w: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b/>
          <w:sz w:val="23"/>
          <w:szCs w:val="23"/>
          <w:lang w:val="es-ES"/>
        </w:rPr>
        <w:t>Artículo 8</w:t>
      </w:r>
      <w:r>
        <w:rPr>
          <w:rFonts w:ascii="Arial" w:eastAsia="Arial" w:hAnsi="Arial" w:cs="Arial"/>
          <w:b/>
          <w:sz w:val="23"/>
          <w:szCs w:val="23"/>
          <w:lang w:val="es-ES"/>
        </w:rPr>
        <w:t>2</w:t>
      </w:r>
      <w:r w:rsidRPr="00D177C6">
        <w:rPr>
          <w:rFonts w:ascii="Arial" w:eastAsia="Arial" w:hAnsi="Arial" w:cs="Arial"/>
          <w:b/>
          <w:sz w:val="23"/>
          <w:szCs w:val="23"/>
          <w:lang w:val="es-ES"/>
        </w:rPr>
        <w:t>.</w:t>
      </w:r>
      <w:r w:rsidRPr="00D177C6">
        <w:rPr>
          <w:rFonts w:ascii="Arial" w:eastAsia="Arial" w:hAnsi="Arial" w:cs="Arial"/>
          <w:sz w:val="23"/>
          <w:szCs w:val="23"/>
          <w:lang w:val="es-ES"/>
        </w:rPr>
        <w:t xml:space="preserve"> Las sanciones de inhabilitación que se impongan a los servidores públicos por las autoridades competentes, en cualquier nivel de gobierno, tienen aplicación dentro del Instituto Electoral, toda vez que imposibilita legalmente al infractor para desempeñar un empleo, cargo o comisión dentro del servicio público. </w:t>
      </w:r>
    </w:p>
    <w:p w:rsidR="00815172" w:rsidRPr="00E85777" w:rsidRDefault="00815172" w:rsidP="00815172">
      <w:pPr>
        <w:widowControl w:val="0"/>
        <w:autoSpaceDE w:val="0"/>
        <w:autoSpaceDN w:val="0"/>
        <w:spacing w:after="0"/>
        <w:ind w:right="210"/>
        <w:jc w:val="both"/>
        <w:rPr>
          <w:rFonts w:ascii="Arial" w:eastAsia="Arial" w:hAnsi="Arial" w:cs="Arial"/>
          <w:sz w:val="16"/>
          <w:szCs w:val="23"/>
          <w:lang w:val="es-ES"/>
        </w:rPr>
      </w:pPr>
    </w:p>
    <w:p w:rsidR="00815172" w:rsidRPr="00D177C6" w:rsidRDefault="00815172" w:rsidP="00815172">
      <w:pPr>
        <w:widowControl w:val="0"/>
        <w:autoSpaceDE w:val="0"/>
        <w:autoSpaceDN w:val="0"/>
        <w:spacing w:after="0"/>
        <w:ind w:right="210"/>
        <w:jc w:val="both"/>
        <w:rPr>
          <w:rFonts w:ascii="Arial" w:eastAsia="Arial" w:hAnsi="Arial" w:cs="Arial"/>
          <w:sz w:val="23"/>
          <w:szCs w:val="23"/>
          <w:lang w:val="es-ES"/>
        </w:rPr>
      </w:pPr>
      <w:r w:rsidRPr="00D177C6">
        <w:rPr>
          <w:rFonts w:ascii="Arial" w:eastAsia="Arial" w:hAnsi="Arial" w:cs="Arial"/>
          <w:sz w:val="23"/>
          <w:szCs w:val="23"/>
          <w:lang w:val="es-ES"/>
        </w:rPr>
        <w:t>La Dirección Ejecutiva de Administración del Instituto Electoral, solicitará, a quienes pretendan ingresar a laborar al Instituto Electoral, su constancia de no inhabilitación, emitida por la autoridad competente.</w:t>
      </w:r>
    </w:p>
    <w:p w:rsidR="00815172" w:rsidRPr="0005056B" w:rsidRDefault="00815172" w:rsidP="00815172">
      <w:pPr>
        <w:autoSpaceDE w:val="0"/>
        <w:autoSpaceDN w:val="0"/>
        <w:adjustRightInd w:val="0"/>
        <w:spacing w:after="0"/>
        <w:jc w:val="center"/>
        <w:rPr>
          <w:rFonts w:ascii="Arial" w:hAnsi="Arial" w:cs="Arial"/>
          <w:b/>
          <w:bCs/>
          <w:sz w:val="10"/>
          <w:szCs w:val="23"/>
        </w:rPr>
      </w:pPr>
    </w:p>
    <w:p w:rsidR="005111F6" w:rsidRDefault="005111F6" w:rsidP="00815172">
      <w:pPr>
        <w:autoSpaceDE w:val="0"/>
        <w:autoSpaceDN w:val="0"/>
        <w:adjustRightInd w:val="0"/>
        <w:spacing w:after="0"/>
        <w:jc w:val="center"/>
        <w:rPr>
          <w:rFonts w:ascii="Arial" w:hAnsi="Arial" w:cs="Arial"/>
          <w:b/>
          <w:bCs/>
          <w:sz w:val="23"/>
          <w:szCs w:val="23"/>
        </w:rPr>
      </w:pPr>
    </w:p>
    <w:p w:rsidR="00815172" w:rsidRPr="00D5593D" w:rsidRDefault="00277A8F" w:rsidP="00815172">
      <w:pPr>
        <w:autoSpaceDE w:val="0"/>
        <w:autoSpaceDN w:val="0"/>
        <w:adjustRightInd w:val="0"/>
        <w:spacing w:after="0"/>
        <w:jc w:val="center"/>
        <w:rPr>
          <w:rFonts w:ascii="Arial" w:hAnsi="Arial" w:cs="Arial"/>
          <w:b/>
          <w:bCs/>
          <w:sz w:val="23"/>
          <w:szCs w:val="23"/>
          <w:lang w:val="en-US"/>
        </w:rPr>
      </w:pPr>
      <w:r w:rsidRPr="00D5593D">
        <w:rPr>
          <w:rFonts w:ascii="Arial" w:hAnsi="Arial" w:cs="Arial"/>
          <w:b/>
          <w:bCs/>
          <w:sz w:val="23"/>
          <w:szCs w:val="23"/>
          <w:lang w:val="en-US"/>
        </w:rPr>
        <w:t>T r a n s i t o r i o s</w:t>
      </w:r>
    </w:p>
    <w:p w:rsidR="00815172" w:rsidRPr="00D5593D" w:rsidRDefault="00815172" w:rsidP="00815172">
      <w:pPr>
        <w:autoSpaceDE w:val="0"/>
        <w:autoSpaceDN w:val="0"/>
        <w:adjustRightInd w:val="0"/>
        <w:spacing w:after="0"/>
        <w:jc w:val="center"/>
        <w:rPr>
          <w:rFonts w:ascii="Arial" w:hAnsi="Arial" w:cs="Arial"/>
          <w:b/>
          <w:bCs/>
          <w:sz w:val="6"/>
          <w:szCs w:val="23"/>
          <w:lang w:val="en-US"/>
        </w:rPr>
      </w:pPr>
    </w:p>
    <w:p w:rsidR="005111F6" w:rsidRPr="00D5593D" w:rsidRDefault="005111F6" w:rsidP="00815172">
      <w:pPr>
        <w:autoSpaceDE w:val="0"/>
        <w:autoSpaceDN w:val="0"/>
        <w:adjustRightInd w:val="0"/>
        <w:spacing w:after="0"/>
        <w:jc w:val="center"/>
        <w:rPr>
          <w:rFonts w:ascii="Arial" w:hAnsi="Arial" w:cs="Arial"/>
          <w:b/>
          <w:bCs/>
          <w:sz w:val="6"/>
          <w:szCs w:val="23"/>
          <w:lang w:val="en-US"/>
        </w:rPr>
      </w:pPr>
    </w:p>
    <w:p w:rsidR="00815172" w:rsidRDefault="00815172" w:rsidP="00CD5566">
      <w:pPr>
        <w:pStyle w:val="Textoindependiente"/>
        <w:spacing w:before="137" w:line="276" w:lineRule="auto"/>
        <w:jc w:val="both"/>
        <w:rPr>
          <w:sz w:val="23"/>
          <w:szCs w:val="23"/>
        </w:rPr>
      </w:pPr>
      <w:r w:rsidRPr="00D177C6">
        <w:rPr>
          <w:b/>
          <w:sz w:val="23"/>
          <w:szCs w:val="23"/>
        </w:rPr>
        <w:t xml:space="preserve">Primero. </w:t>
      </w:r>
      <w:r w:rsidRPr="00D177C6">
        <w:rPr>
          <w:sz w:val="23"/>
          <w:szCs w:val="23"/>
        </w:rPr>
        <w:t>Los presentes L</w:t>
      </w:r>
      <w:r w:rsidR="004429B9">
        <w:rPr>
          <w:sz w:val="23"/>
          <w:szCs w:val="23"/>
        </w:rPr>
        <w:t xml:space="preserve">ineamientos </w:t>
      </w:r>
      <w:r w:rsidRPr="00D177C6">
        <w:rPr>
          <w:sz w:val="23"/>
          <w:szCs w:val="23"/>
        </w:rPr>
        <w:t xml:space="preserve">entrarán en vigor </w:t>
      </w:r>
      <w:r w:rsidR="00046E36">
        <w:rPr>
          <w:sz w:val="23"/>
          <w:szCs w:val="23"/>
        </w:rPr>
        <w:t xml:space="preserve"> y surtirán sus efectos a partir del día siguiente a su aprobación por el Titular del Órgano Interno de Control. </w:t>
      </w:r>
    </w:p>
    <w:p w:rsidR="00CD5566" w:rsidRPr="0005056B" w:rsidRDefault="00CD5566" w:rsidP="00815172">
      <w:pPr>
        <w:pStyle w:val="Textoindependiente"/>
        <w:spacing w:before="137" w:line="276" w:lineRule="auto"/>
        <w:rPr>
          <w:sz w:val="8"/>
          <w:szCs w:val="23"/>
        </w:rPr>
      </w:pPr>
    </w:p>
    <w:p w:rsidR="00815172" w:rsidRPr="00D177C6" w:rsidRDefault="00815172" w:rsidP="00CD5566">
      <w:pPr>
        <w:pStyle w:val="Textoindependiente"/>
        <w:spacing w:line="276" w:lineRule="auto"/>
        <w:jc w:val="both"/>
        <w:rPr>
          <w:sz w:val="23"/>
          <w:szCs w:val="23"/>
        </w:rPr>
      </w:pPr>
      <w:r w:rsidRPr="00D177C6">
        <w:rPr>
          <w:b/>
          <w:sz w:val="23"/>
          <w:szCs w:val="23"/>
        </w:rPr>
        <w:t xml:space="preserve">Segundo. </w:t>
      </w:r>
      <w:r w:rsidRPr="00D177C6">
        <w:rPr>
          <w:sz w:val="23"/>
          <w:szCs w:val="23"/>
        </w:rPr>
        <w:t>Infórmese al Consejo General del Instituto Electoral, por conducto de la Presidencia, de la emisión de los presentes Lineamientos.</w:t>
      </w:r>
    </w:p>
    <w:p w:rsidR="00815172" w:rsidRPr="0005056B" w:rsidRDefault="00815172" w:rsidP="00CD5566">
      <w:pPr>
        <w:adjustRightInd w:val="0"/>
        <w:spacing w:before="13"/>
        <w:jc w:val="both"/>
        <w:rPr>
          <w:rFonts w:ascii="Arial" w:hAnsi="Arial" w:cs="Arial"/>
          <w:b/>
          <w:sz w:val="2"/>
          <w:szCs w:val="23"/>
        </w:rPr>
      </w:pPr>
    </w:p>
    <w:p w:rsidR="00815172" w:rsidRPr="00D177C6" w:rsidRDefault="00815172" w:rsidP="00CD5566">
      <w:pPr>
        <w:adjustRightInd w:val="0"/>
        <w:spacing w:before="13"/>
        <w:jc w:val="both"/>
        <w:rPr>
          <w:rFonts w:ascii="Arial" w:hAnsi="Arial" w:cs="Arial"/>
          <w:sz w:val="23"/>
          <w:szCs w:val="23"/>
        </w:rPr>
      </w:pPr>
      <w:r w:rsidRPr="00D177C6">
        <w:rPr>
          <w:rFonts w:ascii="Arial" w:hAnsi="Arial" w:cs="Arial"/>
          <w:b/>
          <w:sz w:val="23"/>
          <w:szCs w:val="23"/>
        </w:rPr>
        <w:t xml:space="preserve">Tercero. </w:t>
      </w:r>
      <w:r w:rsidRPr="00D177C6">
        <w:rPr>
          <w:rFonts w:ascii="Arial" w:hAnsi="Arial" w:cs="Arial"/>
          <w:sz w:val="23"/>
          <w:szCs w:val="23"/>
        </w:rPr>
        <w:t xml:space="preserve">Los asuntos que se encuentren </w:t>
      </w:r>
      <w:r>
        <w:rPr>
          <w:rFonts w:ascii="Arial" w:hAnsi="Arial" w:cs="Arial"/>
          <w:sz w:val="23"/>
          <w:szCs w:val="23"/>
        </w:rPr>
        <w:t>en</w:t>
      </w:r>
      <w:r w:rsidRPr="00D177C6">
        <w:rPr>
          <w:rFonts w:ascii="Arial" w:hAnsi="Arial" w:cs="Arial"/>
          <w:sz w:val="23"/>
          <w:szCs w:val="23"/>
        </w:rPr>
        <w:t xml:space="preserve"> trámite a la entrada en vigor de los presentes Lineamientos, serán resueltos conforme a las normas vigentes al momento de su inicio.</w:t>
      </w:r>
      <w:r w:rsidRPr="00D177C6">
        <w:rPr>
          <w:rFonts w:ascii="Arial" w:hAnsi="Arial" w:cs="Arial"/>
          <w:b/>
          <w:sz w:val="23"/>
          <w:szCs w:val="23"/>
        </w:rPr>
        <w:t xml:space="preserve"> </w:t>
      </w:r>
      <w:r w:rsidRPr="00D177C6">
        <w:rPr>
          <w:rFonts w:ascii="Arial" w:hAnsi="Arial" w:cs="Arial"/>
          <w:sz w:val="23"/>
          <w:szCs w:val="23"/>
        </w:rPr>
        <w:t xml:space="preserve"> </w:t>
      </w:r>
    </w:p>
    <w:p w:rsidR="00815172" w:rsidRPr="00D177C6" w:rsidRDefault="00815172" w:rsidP="00CD5566">
      <w:pPr>
        <w:adjustRightInd w:val="0"/>
        <w:spacing w:before="13"/>
        <w:jc w:val="both"/>
        <w:rPr>
          <w:rFonts w:ascii="Arial" w:hAnsi="Arial" w:cs="Arial"/>
          <w:sz w:val="23"/>
          <w:szCs w:val="23"/>
        </w:rPr>
      </w:pPr>
      <w:r w:rsidRPr="00D177C6">
        <w:rPr>
          <w:rFonts w:ascii="Arial" w:hAnsi="Arial" w:cs="Arial"/>
          <w:b/>
          <w:sz w:val="23"/>
          <w:szCs w:val="23"/>
        </w:rPr>
        <w:t xml:space="preserve">Cuarto. </w:t>
      </w:r>
      <w:r w:rsidRPr="00D177C6">
        <w:rPr>
          <w:rFonts w:ascii="Arial" w:hAnsi="Arial" w:cs="Arial"/>
          <w:sz w:val="23"/>
          <w:szCs w:val="23"/>
        </w:rPr>
        <w:t>Publíquense los presentes Lineamientos en el Periódico Oficial Órgano de</w:t>
      </w:r>
      <w:r w:rsidR="00663AD8">
        <w:rPr>
          <w:rFonts w:ascii="Arial" w:hAnsi="Arial" w:cs="Arial"/>
          <w:sz w:val="23"/>
          <w:szCs w:val="23"/>
        </w:rPr>
        <w:t>l</w:t>
      </w:r>
      <w:r w:rsidRPr="00D177C6">
        <w:rPr>
          <w:rFonts w:ascii="Arial" w:hAnsi="Arial" w:cs="Arial"/>
          <w:sz w:val="23"/>
          <w:szCs w:val="23"/>
        </w:rPr>
        <w:t xml:space="preserve"> Gobierno del Estado</w:t>
      </w:r>
      <w:r w:rsidR="00663AD8">
        <w:rPr>
          <w:rFonts w:ascii="Arial" w:hAnsi="Arial" w:cs="Arial"/>
          <w:sz w:val="23"/>
          <w:szCs w:val="23"/>
        </w:rPr>
        <w:t xml:space="preserve"> Libre y Soberano de Zacat</w:t>
      </w:r>
      <w:r w:rsidR="00293624">
        <w:rPr>
          <w:rFonts w:ascii="Arial" w:hAnsi="Arial" w:cs="Arial"/>
          <w:sz w:val="23"/>
          <w:szCs w:val="23"/>
        </w:rPr>
        <w:t>e</w:t>
      </w:r>
      <w:r w:rsidR="00663AD8">
        <w:rPr>
          <w:rFonts w:ascii="Arial" w:hAnsi="Arial" w:cs="Arial"/>
          <w:sz w:val="23"/>
          <w:szCs w:val="23"/>
        </w:rPr>
        <w:t>cas</w:t>
      </w:r>
      <w:r w:rsidRPr="00D177C6">
        <w:rPr>
          <w:rFonts w:ascii="Arial" w:hAnsi="Arial" w:cs="Arial"/>
          <w:sz w:val="23"/>
          <w:szCs w:val="23"/>
        </w:rPr>
        <w:t xml:space="preserve"> y en la página de internet del Instituto Electoral, para los efectos a que haya lugar. </w:t>
      </w:r>
    </w:p>
    <w:p w:rsidR="00815172" w:rsidRPr="00D177C6" w:rsidRDefault="00815172" w:rsidP="00CD5566">
      <w:pPr>
        <w:adjustRightInd w:val="0"/>
        <w:spacing w:before="13"/>
        <w:jc w:val="both"/>
        <w:rPr>
          <w:rFonts w:ascii="Arial" w:hAnsi="Arial" w:cs="Arial"/>
          <w:sz w:val="23"/>
          <w:szCs w:val="23"/>
        </w:rPr>
      </w:pPr>
      <w:r w:rsidRPr="00D177C6">
        <w:rPr>
          <w:rFonts w:ascii="Arial" w:hAnsi="Arial" w:cs="Arial"/>
          <w:b/>
          <w:sz w:val="23"/>
          <w:szCs w:val="23"/>
        </w:rPr>
        <w:lastRenderedPageBreak/>
        <w:t xml:space="preserve">Quinto. </w:t>
      </w:r>
      <w:r w:rsidRPr="00D177C6">
        <w:rPr>
          <w:rFonts w:ascii="Arial" w:hAnsi="Arial" w:cs="Arial"/>
          <w:sz w:val="23"/>
          <w:szCs w:val="23"/>
        </w:rPr>
        <w:t xml:space="preserve">En lo no previsto en los presentes Lineamientos, el Titular del Órgano Interno de Control, determinará lo conducente conforme a las disposiciones jurídicas aplicables. </w:t>
      </w:r>
    </w:p>
    <w:p w:rsidR="00815172" w:rsidRPr="00FB06D6" w:rsidRDefault="00815172" w:rsidP="00815172">
      <w:pPr>
        <w:autoSpaceDE w:val="0"/>
        <w:autoSpaceDN w:val="0"/>
        <w:adjustRightInd w:val="0"/>
        <w:spacing w:after="0"/>
        <w:jc w:val="center"/>
        <w:rPr>
          <w:rFonts w:ascii="Arial" w:hAnsi="Arial" w:cs="Arial"/>
          <w:b/>
          <w:bCs/>
          <w:sz w:val="10"/>
          <w:szCs w:val="23"/>
        </w:rPr>
      </w:pPr>
    </w:p>
    <w:p w:rsidR="00815172" w:rsidRPr="00D177C6" w:rsidRDefault="00815172" w:rsidP="00815172">
      <w:pPr>
        <w:jc w:val="both"/>
        <w:rPr>
          <w:rFonts w:ascii="Arial" w:hAnsi="Arial" w:cs="Arial"/>
          <w:sz w:val="23"/>
          <w:szCs w:val="23"/>
        </w:rPr>
      </w:pPr>
      <w:r w:rsidRPr="00D177C6">
        <w:rPr>
          <w:rFonts w:ascii="Arial" w:hAnsi="Arial" w:cs="Arial"/>
          <w:sz w:val="23"/>
          <w:szCs w:val="23"/>
        </w:rPr>
        <w:t xml:space="preserve">Dado en las instalaciones que ocupa el Órgano Interno de Control del Instituto Electoral del Estado de Zacatecas, a los </w:t>
      </w:r>
      <w:r w:rsidR="00900778">
        <w:rPr>
          <w:rFonts w:ascii="Arial" w:hAnsi="Arial" w:cs="Arial"/>
          <w:sz w:val="23"/>
          <w:szCs w:val="23"/>
        </w:rPr>
        <w:t>veintidós días del mes de marzo</w:t>
      </w:r>
      <w:r w:rsidRPr="00D177C6">
        <w:rPr>
          <w:rFonts w:ascii="Arial" w:hAnsi="Arial" w:cs="Arial"/>
          <w:sz w:val="23"/>
          <w:szCs w:val="23"/>
        </w:rPr>
        <w:t xml:space="preserve">  de dos mil </w:t>
      </w:r>
      <w:r w:rsidR="00A40A78">
        <w:rPr>
          <w:rFonts w:ascii="Arial" w:hAnsi="Arial" w:cs="Arial"/>
          <w:sz w:val="23"/>
          <w:szCs w:val="23"/>
        </w:rPr>
        <w:t xml:space="preserve">veintidós. </w:t>
      </w:r>
    </w:p>
    <w:p w:rsidR="00815172" w:rsidRPr="00D177C6" w:rsidRDefault="00815172" w:rsidP="00815172">
      <w:pPr>
        <w:jc w:val="both"/>
        <w:rPr>
          <w:rFonts w:ascii="Arial" w:hAnsi="Arial" w:cs="Arial"/>
          <w:sz w:val="23"/>
          <w:szCs w:val="23"/>
        </w:rPr>
      </w:pPr>
    </w:p>
    <w:p w:rsidR="00815172" w:rsidRPr="00D76472" w:rsidRDefault="00815172" w:rsidP="00815172">
      <w:pPr>
        <w:spacing w:line="240" w:lineRule="auto"/>
        <w:jc w:val="both"/>
        <w:rPr>
          <w:rFonts w:ascii="Arial" w:hAnsi="Arial" w:cs="Arial"/>
          <w:sz w:val="23"/>
          <w:szCs w:val="23"/>
        </w:rPr>
      </w:pPr>
    </w:p>
    <w:p w:rsidR="00815172" w:rsidRPr="00D76472" w:rsidRDefault="00815172" w:rsidP="00815172">
      <w:pPr>
        <w:spacing w:after="0" w:line="240" w:lineRule="auto"/>
        <w:jc w:val="center"/>
        <w:rPr>
          <w:rFonts w:ascii="Arial" w:hAnsi="Arial" w:cs="Arial"/>
          <w:b/>
          <w:sz w:val="23"/>
          <w:szCs w:val="23"/>
        </w:rPr>
      </w:pPr>
      <w:r w:rsidRPr="00D76472">
        <w:rPr>
          <w:rFonts w:ascii="Arial" w:hAnsi="Arial" w:cs="Arial"/>
          <w:b/>
          <w:sz w:val="23"/>
          <w:szCs w:val="23"/>
        </w:rPr>
        <w:t>C.P.C.  Jesús Limones Hernández</w:t>
      </w:r>
    </w:p>
    <w:p w:rsidR="00815172" w:rsidRDefault="00815172" w:rsidP="00815172">
      <w:pPr>
        <w:spacing w:after="0" w:line="240" w:lineRule="auto"/>
        <w:jc w:val="center"/>
        <w:rPr>
          <w:rFonts w:ascii="Arial" w:hAnsi="Arial" w:cs="Arial"/>
          <w:b/>
          <w:sz w:val="23"/>
          <w:szCs w:val="23"/>
        </w:rPr>
      </w:pPr>
      <w:r w:rsidRPr="00D76472">
        <w:rPr>
          <w:rFonts w:ascii="Arial" w:hAnsi="Arial" w:cs="Arial"/>
          <w:b/>
          <w:sz w:val="23"/>
          <w:szCs w:val="23"/>
        </w:rPr>
        <w:t xml:space="preserve">Titular del Órgano Interno de Control del </w:t>
      </w:r>
    </w:p>
    <w:p w:rsidR="00815172" w:rsidRPr="00815172" w:rsidRDefault="00815172" w:rsidP="00815172">
      <w:pPr>
        <w:spacing w:after="0" w:line="240" w:lineRule="auto"/>
        <w:jc w:val="center"/>
        <w:rPr>
          <w:rFonts w:ascii="Arial" w:hAnsi="Arial" w:cs="Arial"/>
          <w:b/>
          <w:sz w:val="23"/>
          <w:szCs w:val="23"/>
        </w:rPr>
      </w:pPr>
      <w:r w:rsidRPr="00D76472">
        <w:rPr>
          <w:rFonts w:ascii="Arial" w:hAnsi="Arial" w:cs="Arial"/>
          <w:b/>
          <w:sz w:val="23"/>
          <w:szCs w:val="23"/>
        </w:rPr>
        <w:t>Instituto</w:t>
      </w:r>
      <w:r>
        <w:rPr>
          <w:rFonts w:ascii="Arial" w:hAnsi="Arial" w:cs="Arial"/>
          <w:b/>
          <w:sz w:val="24"/>
          <w:szCs w:val="24"/>
        </w:rPr>
        <w:t xml:space="preserve"> Electoral del Estado de Zacatecas</w:t>
      </w:r>
    </w:p>
    <w:sectPr w:rsidR="00815172" w:rsidRPr="00815172" w:rsidSect="007659F2">
      <w:headerReference w:type="default" r:id="rId9"/>
      <w:footerReference w:type="default" r:id="rId10"/>
      <w:pgSz w:w="12240" w:h="15840"/>
      <w:pgMar w:top="1418" w:right="1701" w:bottom="1418"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F16" w:rsidRDefault="00D91F16" w:rsidP="00EE36C5">
      <w:pPr>
        <w:spacing w:after="0" w:line="240" w:lineRule="auto"/>
      </w:pPr>
      <w:r>
        <w:separator/>
      </w:r>
    </w:p>
  </w:endnote>
  <w:endnote w:type="continuationSeparator" w:id="0">
    <w:p w:rsidR="00D91F16" w:rsidRDefault="00D91F16" w:rsidP="00EE3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lbertus Medium">
    <w:altName w:val="Candara"/>
    <w:panose1 w:val="020E0602030304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1886"/>
      <w:docPartObj>
        <w:docPartGallery w:val="Page Numbers (Bottom of Page)"/>
        <w:docPartUnique/>
      </w:docPartObj>
    </w:sdtPr>
    <w:sdtContent>
      <w:p w:rsidR="00D91F16" w:rsidRDefault="00D04711">
        <w:pPr>
          <w:pStyle w:val="Piedepgina"/>
          <w:jc w:val="right"/>
        </w:pPr>
        <w:r>
          <w:rPr>
            <w:noProof/>
          </w:rPr>
          <w:fldChar w:fldCharType="begin"/>
        </w:r>
        <w:r w:rsidR="00D91F16">
          <w:rPr>
            <w:noProof/>
          </w:rPr>
          <w:instrText xml:space="preserve"> PAGE   \* MERGEFORMAT </w:instrText>
        </w:r>
        <w:r>
          <w:rPr>
            <w:noProof/>
          </w:rPr>
          <w:fldChar w:fldCharType="separate"/>
        </w:r>
        <w:r w:rsidR="0022451E">
          <w:rPr>
            <w:noProof/>
          </w:rPr>
          <w:t>43</w:t>
        </w:r>
        <w:r>
          <w:rPr>
            <w:noProof/>
          </w:rPr>
          <w:fldChar w:fldCharType="end"/>
        </w:r>
      </w:p>
    </w:sdtContent>
  </w:sdt>
  <w:p w:rsidR="00D91F16" w:rsidRDefault="00D91F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F16" w:rsidRDefault="00D91F16" w:rsidP="00EE36C5">
      <w:pPr>
        <w:spacing w:after="0" w:line="240" w:lineRule="auto"/>
      </w:pPr>
      <w:r>
        <w:separator/>
      </w:r>
    </w:p>
  </w:footnote>
  <w:footnote w:type="continuationSeparator" w:id="0">
    <w:p w:rsidR="00D91F16" w:rsidRDefault="00D91F16" w:rsidP="00EE36C5">
      <w:pPr>
        <w:spacing w:after="0" w:line="240" w:lineRule="auto"/>
      </w:pPr>
      <w:r>
        <w:continuationSeparator/>
      </w:r>
    </w:p>
  </w:footnote>
  <w:footnote w:id="1">
    <w:p w:rsidR="00D91F16" w:rsidRPr="00A65AB2" w:rsidRDefault="00D91F16" w:rsidP="00815172">
      <w:pPr>
        <w:pStyle w:val="Textonotapie"/>
      </w:pPr>
      <w:r w:rsidRPr="003F4BA4">
        <w:rPr>
          <w:rFonts w:ascii="Arial" w:hAnsi="Arial" w:cs="Arial"/>
          <w:sz w:val="14"/>
          <w:szCs w:val="14"/>
        </w:rPr>
        <w:footnoteRef/>
      </w:r>
      <w:r w:rsidRPr="003F4BA4">
        <w:rPr>
          <w:rFonts w:ascii="Arial" w:hAnsi="Arial" w:cs="Arial"/>
          <w:sz w:val="14"/>
          <w:szCs w:val="14"/>
        </w:rPr>
        <w:t xml:space="preserve"> </w:t>
      </w:r>
      <w:r w:rsidRPr="003615DE">
        <w:rPr>
          <w:rFonts w:ascii="Arial" w:hAnsi="Arial" w:cs="Arial"/>
          <w:sz w:val="18"/>
          <w:szCs w:val="18"/>
        </w:rPr>
        <w:t>En lo sucesivo Constitución Federal</w:t>
      </w:r>
    </w:p>
  </w:footnote>
  <w:footnote w:id="2">
    <w:p w:rsidR="00D91F16" w:rsidRDefault="00D91F16" w:rsidP="00815172">
      <w:pPr>
        <w:pStyle w:val="Textonotapie"/>
      </w:pPr>
      <w:r w:rsidRPr="003F4BA4">
        <w:rPr>
          <w:rFonts w:ascii="Arial" w:hAnsi="Arial" w:cs="Arial"/>
          <w:sz w:val="14"/>
          <w:szCs w:val="14"/>
        </w:rPr>
        <w:footnoteRef/>
      </w:r>
      <w:r>
        <w:t xml:space="preserve"> </w:t>
      </w:r>
      <w:r w:rsidRPr="003615DE">
        <w:rPr>
          <w:rFonts w:ascii="Arial" w:hAnsi="Arial" w:cs="Arial"/>
          <w:sz w:val="18"/>
          <w:szCs w:val="18"/>
        </w:rPr>
        <w:t>En adelante Constitución Local</w:t>
      </w:r>
    </w:p>
  </w:footnote>
  <w:footnote w:id="3">
    <w:p w:rsidR="00D91F16" w:rsidRDefault="00D91F16" w:rsidP="00815172">
      <w:pPr>
        <w:pStyle w:val="Textonotapie"/>
      </w:pPr>
      <w:r w:rsidRPr="003F4BA4">
        <w:rPr>
          <w:rFonts w:ascii="Arial" w:hAnsi="Arial" w:cs="Arial"/>
          <w:sz w:val="14"/>
          <w:szCs w:val="14"/>
        </w:rPr>
        <w:footnoteRef/>
      </w:r>
      <w:r w:rsidRPr="003F4BA4">
        <w:rPr>
          <w:rFonts w:ascii="Arial" w:hAnsi="Arial" w:cs="Arial"/>
          <w:sz w:val="14"/>
          <w:szCs w:val="14"/>
        </w:rPr>
        <w:t xml:space="preserve"> </w:t>
      </w:r>
      <w:r w:rsidRPr="003615DE">
        <w:rPr>
          <w:rFonts w:ascii="Arial" w:hAnsi="Arial" w:cs="Arial"/>
          <w:sz w:val="18"/>
          <w:szCs w:val="18"/>
        </w:rPr>
        <w:t>En adelante Ley Orgánica</w:t>
      </w:r>
    </w:p>
  </w:footnote>
  <w:footnote w:id="4">
    <w:p w:rsidR="00D91F16" w:rsidRDefault="00D91F16" w:rsidP="00815172">
      <w:pPr>
        <w:pStyle w:val="Textonotapie"/>
      </w:pPr>
      <w:r w:rsidRPr="003F4BA4">
        <w:rPr>
          <w:rFonts w:ascii="Arial" w:hAnsi="Arial" w:cs="Arial"/>
          <w:sz w:val="14"/>
          <w:szCs w:val="14"/>
        </w:rPr>
        <w:footnoteRef/>
      </w:r>
      <w:r w:rsidRPr="003F4BA4">
        <w:rPr>
          <w:rFonts w:ascii="Arial" w:hAnsi="Arial" w:cs="Arial"/>
          <w:sz w:val="14"/>
          <w:szCs w:val="14"/>
        </w:rPr>
        <w:t xml:space="preserve"> </w:t>
      </w:r>
      <w:r w:rsidRPr="003615DE">
        <w:rPr>
          <w:rFonts w:ascii="Arial" w:hAnsi="Arial" w:cs="Arial"/>
          <w:sz w:val="18"/>
          <w:szCs w:val="18"/>
        </w:rPr>
        <w:t>En lo subsecuente Instituto Electoral</w:t>
      </w:r>
    </w:p>
  </w:footnote>
  <w:footnote w:id="5">
    <w:p w:rsidR="00D91F16" w:rsidRPr="00F2093F" w:rsidRDefault="00D91F16" w:rsidP="00815172">
      <w:pPr>
        <w:pStyle w:val="Textonotapie"/>
        <w:jc w:val="both"/>
        <w:rPr>
          <w:rFonts w:ascii="Arial" w:hAnsi="Arial" w:cs="Arial"/>
          <w:sz w:val="18"/>
          <w:szCs w:val="18"/>
        </w:rPr>
      </w:pPr>
      <w:r w:rsidRPr="003F4BA4">
        <w:rPr>
          <w:rFonts w:ascii="Arial" w:hAnsi="Arial" w:cs="Arial"/>
          <w:sz w:val="14"/>
          <w:szCs w:val="14"/>
        </w:rPr>
        <w:footnoteRef/>
      </w:r>
      <w:r>
        <w:rPr>
          <w:rFonts w:ascii="Arial" w:hAnsi="Arial" w:cs="Arial"/>
          <w:color w:val="000000"/>
          <w:sz w:val="18"/>
          <w:szCs w:val="18"/>
        </w:rPr>
        <w:t xml:space="preserve"> </w:t>
      </w:r>
      <w:r w:rsidRPr="00E36A89">
        <w:rPr>
          <w:rFonts w:ascii="Arial" w:eastAsia="Times New Roman" w:hAnsi="Arial" w:cs="Arial"/>
          <w:color w:val="000000"/>
          <w:sz w:val="18"/>
          <w:szCs w:val="18"/>
        </w:rPr>
        <w:t>El diez de junio de dos mil veintiuno, mediante Decreto 672, aprobado por la</w:t>
      </w:r>
      <w:r>
        <w:rPr>
          <w:rFonts w:ascii="Arial" w:hAnsi="Arial" w:cs="Arial"/>
          <w:color w:val="000000"/>
          <w:sz w:val="18"/>
          <w:szCs w:val="18"/>
        </w:rPr>
        <w:t xml:space="preserve"> LXIII</w:t>
      </w:r>
      <w:r w:rsidRPr="00E36A89">
        <w:rPr>
          <w:rFonts w:ascii="Arial" w:eastAsia="Times New Roman" w:hAnsi="Arial" w:cs="Arial"/>
          <w:color w:val="000000"/>
          <w:sz w:val="18"/>
          <w:szCs w:val="18"/>
        </w:rPr>
        <w:t xml:space="preserve"> Legislatura del Estado de Zacatecas en Sesión Ordinaria,</w:t>
      </w:r>
      <w:r>
        <w:rPr>
          <w:rFonts w:ascii="Arial" w:hAnsi="Arial" w:cs="Arial"/>
          <w:color w:val="000000"/>
          <w:sz w:val="18"/>
          <w:szCs w:val="18"/>
        </w:rPr>
        <w:t xml:space="preserve"> </w:t>
      </w:r>
      <w:r>
        <w:rPr>
          <w:rFonts w:ascii="Arial" w:hAnsi="Arial" w:cs="Arial"/>
          <w:color w:val="000000"/>
        </w:rPr>
        <w:t>designó para otro periodo</w:t>
      </w:r>
      <w:r w:rsidRPr="00E36A89">
        <w:rPr>
          <w:rFonts w:ascii="Arial" w:eastAsia="Times New Roman" w:hAnsi="Arial" w:cs="Arial"/>
          <w:color w:val="000000"/>
          <w:sz w:val="18"/>
          <w:szCs w:val="18"/>
        </w:rPr>
        <w:t xml:space="preserve"> al C.P.C. Jesús Limones Hernández, </w:t>
      </w:r>
      <w:r>
        <w:rPr>
          <w:rFonts w:ascii="Arial" w:hAnsi="Arial" w:cs="Arial"/>
          <w:color w:val="000000"/>
          <w:sz w:val="18"/>
          <w:szCs w:val="18"/>
        </w:rPr>
        <w:t xml:space="preserve">como Titular del Órgano Interno de Control del Instituto Electoral. </w:t>
      </w:r>
    </w:p>
  </w:footnote>
  <w:footnote w:id="6">
    <w:p w:rsidR="00D91F16" w:rsidRDefault="00D91F16" w:rsidP="00815172">
      <w:pPr>
        <w:pStyle w:val="Textonotapie"/>
      </w:pPr>
      <w:r w:rsidRPr="00D402BC">
        <w:rPr>
          <w:rStyle w:val="Refdenotaalpie"/>
          <w:rFonts w:ascii="Arial" w:hAnsi="Arial" w:cs="Arial"/>
          <w:sz w:val="18"/>
          <w:szCs w:val="18"/>
        </w:rPr>
        <w:footnoteRef/>
      </w:r>
      <w:r w:rsidRPr="00D402BC">
        <w:rPr>
          <w:rFonts w:ascii="Arial" w:hAnsi="Arial" w:cs="Arial"/>
          <w:sz w:val="18"/>
          <w:szCs w:val="18"/>
        </w:rPr>
        <w:t xml:space="preserve"> </w:t>
      </w:r>
      <w:r w:rsidRPr="003615DE">
        <w:rPr>
          <w:rFonts w:ascii="Arial" w:hAnsi="Arial" w:cs="Arial"/>
          <w:sz w:val="18"/>
          <w:szCs w:val="18"/>
        </w:rPr>
        <w:t>En lo posterior Consejo General del Instituto Electoral</w:t>
      </w:r>
    </w:p>
  </w:footnote>
  <w:footnote w:id="7">
    <w:p w:rsidR="00D91F16" w:rsidRDefault="00D91F16" w:rsidP="00815172">
      <w:pPr>
        <w:pStyle w:val="Textonotapie"/>
      </w:pPr>
      <w:r w:rsidRPr="00F2093F">
        <w:rPr>
          <w:rStyle w:val="Refdenotaalpie"/>
          <w:rFonts w:ascii="Arial" w:hAnsi="Arial" w:cs="Arial"/>
          <w:sz w:val="18"/>
          <w:szCs w:val="18"/>
        </w:rPr>
        <w:footnoteRef/>
      </w:r>
      <w:r w:rsidRPr="00F2093F">
        <w:rPr>
          <w:rFonts w:ascii="Arial" w:hAnsi="Arial" w:cs="Arial"/>
          <w:sz w:val="18"/>
          <w:szCs w:val="18"/>
        </w:rPr>
        <w:t xml:space="preserve"> En adelante Estatuto Orgánico.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F16" w:rsidRDefault="00D04711">
    <w:pPr>
      <w:pStyle w:val="Encabezado"/>
    </w:pPr>
    <w:r>
      <w:rPr>
        <w:noProof/>
      </w:rPr>
      <w:pict>
        <v:rect id="Rectangle 1" o:spid="_x0000_s2051" style="position:absolute;margin-left:77.95pt;margin-top:16.95pt;width:320.85pt;height:41.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" stroked="f">
          <v:textbox style="mso-next-textbox:#Rectangle 1">
            <w:txbxContent>
              <w:p w:rsidR="00D91F16" w:rsidRPr="00344196" w:rsidRDefault="00D91F16" w:rsidP="00E7746E">
                <w:pPr>
                  <w:spacing w:after="0" w:line="240" w:lineRule="auto"/>
                  <w:jc w:val="both"/>
                  <w:rPr>
                    <w:b/>
                    <w:sz w:val="18"/>
                    <w:szCs w:val="18"/>
                  </w:rPr>
                </w:pPr>
                <w:r w:rsidRPr="00344196">
                  <w:rPr>
                    <w:rFonts w:ascii="Arial" w:hAnsi="Arial" w:cs="Arial"/>
                    <w:b/>
                    <w:sz w:val="18"/>
                    <w:szCs w:val="18"/>
                  </w:rPr>
                  <w:t xml:space="preserve">Lineamientos </w:t>
                </w:r>
                <w:r>
                  <w:rPr>
                    <w:rFonts w:ascii="Arial" w:hAnsi="Arial" w:cs="Arial"/>
                    <w:b/>
                    <w:sz w:val="18"/>
                    <w:szCs w:val="18"/>
                  </w:rPr>
                  <w:t xml:space="preserve">para investigar, substanciar y resolver las responsabilidades administrativas en el </w:t>
                </w:r>
                <w:r w:rsidRPr="00344196">
                  <w:rPr>
                    <w:rFonts w:ascii="Arial" w:hAnsi="Arial" w:cs="Arial"/>
                    <w:b/>
                    <w:sz w:val="18"/>
                    <w:szCs w:val="18"/>
                  </w:rPr>
                  <w:t>Órgano interno de Control del Instituto Electoral del Estado de Zacatecas.</w:t>
                </w:r>
              </w:p>
            </w:txbxContent>
          </v:textbox>
        </v:rect>
      </w:pict>
    </w:r>
    <w:r>
      <w:rPr>
        <w:noProof/>
      </w:rPr>
      <w:pict>
        <v:shapetype id="_x0000_t202" coordsize="21600,21600" o:spt="202" path="m,l,21600r21600,l21600,xe">
          <v:stroke joinstyle="miter"/>
          <v:path gradientshapeok="t" o:connecttype="rect"/>
        </v:shapetype>
        <v:shape id="Text Box 7" o:spid="_x0000_s2050" type="#_x0000_t202" style="position:absolute;margin-left:403.2pt;margin-top:33.55pt;width:39.7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" filled="f" stroked="f">
          <v:textbox style="mso-next-textbox:#Text Box 7">
            <w:txbxContent>
              <w:p w:rsidR="00D91F16" w:rsidRPr="00AB5A63" w:rsidRDefault="00D91F16">
                <w:pPr>
                  <w:rPr>
                    <w:rFonts w:ascii="Albertus Medium" w:hAnsi="Albertus Medium"/>
                    <w:b/>
                  </w:rPr>
                </w:pPr>
                <w:r w:rsidRPr="00AB5A63">
                  <w:rPr>
                    <w:rFonts w:ascii="Albertus Medium" w:hAnsi="Albertus Medium"/>
                    <w:b/>
                  </w:rPr>
                  <w:t>OIC</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49" type="#_x0000_t34" style="position:absolute;margin-left:-1.05pt;margin-top:27.55pt;width:435.95pt;height:3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" adj="20195"/>
      </w:pict>
    </w:r>
    <w:r w:rsidR="00D91F16">
      <w:rPr>
        <w:noProof/>
      </w:rPr>
      <w:drawing>
        <wp:inline distT="0" distB="0" distL="0" distR="0">
          <wp:extent cx="981075" cy="700768"/>
          <wp:effectExtent l="19050" t="0" r="9525" b="0"/>
          <wp:docPr id="3" name="2 Imagen" descr="IE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png"/>
                  <pic:cNvPicPr/>
                </pic:nvPicPr>
                <pic:blipFill>
                  <a:blip r:embed="rId1"/>
                  <a:stretch>
                    <a:fillRect/>
                  </a:stretch>
                </pic:blipFill>
                <pic:spPr>
                  <a:xfrm>
                    <a:off x="0" y="0"/>
                    <a:ext cx="988843" cy="706316"/>
                  </a:xfrm>
                  <a:prstGeom prst="rect">
                    <a:avLst/>
                  </a:prstGeom>
                </pic:spPr>
              </pic:pic>
            </a:graphicData>
          </a:graphic>
        </wp:inline>
      </w:drawing>
    </w:r>
  </w:p>
  <w:p w:rsidR="00D91F16" w:rsidRDefault="00D91F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92D60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D54153"/>
    <w:multiLevelType w:val="hybridMultilevel"/>
    <w:tmpl w:val="CE82C6E2"/>
    <w:lvl w:ilvl="0" w:tplc="0854B9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28353A"/>
    <w:multiLevelType w:val="hybridMultilevel"/>
    <w:tmpl w:val="26923740"/>
    <w:lvl w:ilvl="0" w:tplc="0E121DB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8862CA8"/>
    <w:multiLevelType w:val="hybridMultilevel"/>
    <w:tmpl w:val="0D086C1E"/>
    <w:lvl w:ilvl="0" w:tplc="302429EE">
      <w:start w:val="1"/>
      <w:numFmt w:val="lowerLetter"/>
      <w:lvlText w:val="%1)"/>
      <w:lvlJc w:val="left"/>
      <w:pPr>
        <w:ind w:left="472" w:hanging="360"/>
      </w:pPr>
      <w:rPr>
        <w:rFonts w:hint="default"/>
        <w:b/>
        <w:color w:val="2F2F2F"/>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4">
    <w:nsid w:val="0945575D"/>
    <w:multiLevelType w:val="hybridMultilevel"/>
    <w:tmpl w:val="5C9E8BAA"/>
    <w:lvl w:ilvl="0" w:tplc="803CF38E">
      <w:start w:val="1"/>
      <w:numFmt w:val="decimal"/>
      <w:lvlText w:val="%1."/>
      <w:lvlJc w:val="left"/>
      <w:pPr>
        <w:ind w:left="828" w:hanging="428"/>
      </w:pPr>
      <w:rPr>
        <w:rFonts w:ascii="Arial" w:eastAsia="Arial" w:hAnsi="Arial" w:cs="Arial" w:hint="default"/>
        <w:b/>
        <w:bCs/>
        <w:color w:val="2E2E2E"/>
        <w:w w:val="100"/>
        <w:sz w:val="24"/>
        <w:szCs w:val="24"/>
        <w:lang w:val="es-ES" w:eastAsia="es-ES" w:bidi="es-ES"/>
      </w:rPr>
    </w:lvl>
    <w:lvl w:ilvl="1" w:tplc="80EEA33E">
      <w:numFmt w:val="bullet"/>
      <w:lvlText w:val="•"/>
      <w:lvlJc w:val="left"/>
      <w:pPr>
        <w:ind w:left="1804" w:hanging="428"/>
      </w:pPr>
      <w:rPr>
        <w:rFonts w:hint="default"/>
        <w:lang w:val="es-ES" w:eastAsia="es-ES" w:bidi="es-ES"/>
      </w:rPr>
    </w:lvl>
    <w:lvl w:ilvl="2" w:tplc="0DD4CB68">
      <w:numFmt w:val="bullet"/>
      <w:lvlText w:val="•"/>
      <w:lvlJc w:val="left"/>
      <w:pPr>
        <w:ind w:left="2788" w:hanging="428"/>
      </w:pPr>
      <w:rPr>
        <w:rFonts w:hint="default"/>
        <w:lang w:val="es-ES" w:eastAsia="es-ES" w:bidi="es-ES"/>
      </w:rPr>
    </w:lvl>
    <w:lvl w:ilvl="3" w:tplc="DDDA8E5C">
      <w:numFmt w:val="bullet"/>
      <w:lvlText w:val="•"/>
      <w:lvlJc w:val="left"/>
      <w:pPr>
        <w:ind w:left="3772" w:hanging="428"/>
      </w:pPr>
      <w:rPr>
        <w:rFonts w:hint="default"/>
        <w:lang w:val="es-ES" w:eastAsia="es-ES" w:bidi="es-ES"/>
      </w:rPr>
    </w:lvl>
    <w:lvl w:ilvl="4" w:tplc="C8A877AC">
      <w:numFmt w:val="bullet"/>
      <w:lvlText w:val="•"/>
      <w:lvlJc w:val="left"/>
      <w:pPr>
        <w:ind w:left="4756" w:hanging="428"/>
      </w:pPr>
      <w:rPr>
        <w:rFonts w:hint="default"/>
        <w:lang w:val="es-ES" w:eastAsia="es-ES" w:bidi="es-ES"/>
      </w:rPr>
    </w:lvl>
    <w:lvl w:ilvl="5" w:tplc="60621792">
      <w:numFmt w:val="bullet"/>
      <w:lvlText w:val="•"/>
      <w:lvlJc w:val="left"/>
      <w:pPr>
        <w:ind w:left="5740" w:hanging="428"/>
      </w:pPr>
      <w:rPr>
        <w:rFonts w:hint="default"/>
        <w:lang w:val="es-ES" w:eastAsia="es-ES" w:bidi="es-ES"/>
      </w:rPr>
    </w:lvl>
    <w:lvl w:ilvl="6" w:tplc="8ECEDBE2">
      <w:numFmt w:val="bullet"/>
      <w:lvlText w:val="•"/>
      <w:lvlJc w:val="left"/>
      <w:pPr>
        <w:ind w:left="6724" w:hanging="428"/>
      </w:pPr>
      <w:rPr>
        <w:rFonts w:hint="default"/>
        <w:lang w:val="es-ES" w:eastAsia="es-ES" w:bidi="es-ES"/>
      </w:rPr>
    </w:lvl>
    <w:lvl w:ilvl="7" w:tplc="099E2E20">
      <w:numFmt w:val="bullet"/>
      <w:lvlText w:val="•"/>
      <w:lvlJc w:val="left"/>
      <w:pPr>
        <w:ind w:left="7708" w:hanging="428"/>
      </w:pPr>
      <w:rPr>
        <w:rFonts w:hint="default"/>
        <w:lang w:val="es-ES" w:eastAsia="es-ES" w:bidi="es-ES"/>
      </w:rPr>
    </w:lvl>
    <w:lvl w:ilvl="8" w:tplc="EAA8D83C">
      <w:numFmt w:val="bullet"/>
      <w:lvlText w:val="•"/>
      <w:lvlJc w:val="left"/>
      <w:pPr>
        <w:ind w:left="8692" w:hanging="428"/>
      </w:pPr>
      <w:rPr>
        <w:rFonts w:hint="default"/>
        <w:lang w:val="es-ES" w:eastAsia="es-ES" w:bidi="es-ES"/>
      </w:rPr>
    </w:lvl>
  </w:abstractNum>
  <w:abstractNum w:abstractNumId="5">
    <w:nsid w:val="0DA64EE6"/>
    <w:multiLevelType w:val="hybridMultilevel"/>
    <w:tmpl w:val="E9EA589A"/>
    <w:lvl w:ilvl="0" w:tplc="8A1271E4">
      <w:start w:val="1"/>
      <w:numFmt w:val="lowerLetter"/>
      <w:lvlText w:val="%1)"/>
      <w:lvlJc w:val="left"/>
      <w:pPr>
        <w:ind w:left="1117" w:hanging="360"/>
      </w:pPr>
      <w:rPr>
        <w:b/>
      </w:r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6">
    <w:nsid w:val="10C32F7D"/>
    <w:multiLevelType w:val="hybridMultilevel"/>
    <w:tmpl w:val="F5BA6B0A"/>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B74AF"/>
    <w:multiLevelType w:val="hybridMultilevel"/>
    <w:tmpl w:val="3AEA9AB4"/>
    <w:lvl w:ilvl="0" w:tplc="92EAC29E">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1320731D"/>
    <w:multiLevelType w:val="hybridMultilevel"/>
    <w:tmpl w:val="93047AD0"/>
    <w:lvl w:ilvl="0" w:tplc="1E064180">
      <w:start w:val="1"/>
      <w:numFmt w:val="lowerLetter"/>
      <w:lvlText w:val="%1)"/>
      <w:lvlJc w:val="left"/>
      <w:pPr>
        <w:ind w:left="1636" w:hanging="360"/>
      </w:pPr>
      <w:rPr>
        <w:rFonts w:hint="default"/>
        <w:b/>
        <w:color w:val="2E2E2E"/>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9">
    <w:nsid w:val="14AB06EF"/>
    <w:multiLevelType w:val="hybridMultilevel"/>
    <w:tmpl w:val="EF7AC3BA"/>
    <w:lvl w:ilvl="0" w:tplc="561A8F8C">
      <w:start w:val="1"/>
      <w:numFmt w:val="decimal"/>
      <w:lvlText w:val="%1."/>
      <w:lvlJc w:val="left"/>
      <w:pPr>
        <w:ind w:left="828" w:hanging="428"/>
      </w:pPr>
      <w:rPr>
        <w:rFonts w:ascii="Arial" w:eastAsia="Arial" w:hAnsi="Arial" w:cs="Arial" w:hint="default"/>
        <w:b/>
        <w:bCs/>
        <w:color w:val="2E2E2E"/>
        <w:spacing w:val="-23"/>
        <w:w w:val="100"/>
        <w:sz w:val="23"/>
        <w:szCs w:val="23"/>
        <w:lang w:val="es-ES" w:eastAsia="es-ES" w:bidi="es-ES"/>
      </w:rPr>
    </w:lvl>
    <w:lvl w:ilvl="1" w:tplc="C1FC542E">
      <w:numFmt w:val="bullet"/>
      <w:lvlText w:val="•"/>
      <w:lvlJc w:val="left"/>
      <w:pPr>
        <w:ind w:left="1804" w:hanging="428"/>
      </w:pPr>
      <w:rPr>
        <w:rFonts w:hint="default"/>
        <w:lang w:val="es-ES" w:eastAsia="es-ES" w:bidi="es-ES"/>
      </w:rPr>
    </w:lvl>
    <w:lvl w:ilvl="2" w:tplc="D534AAE2">
      <w:numFmt w:val="bullet"/>
      <w:lvlText w:val="•"/>
      <w:lvlJc w:val="left"/>
      <w:pPr>
        <w:ind w:left="2788" w:hanging="428"/>
      </w:pPr>
      <w:rPr>
        <w:rFonts w:hint="default"/>
        <w:lang w:val="es-ES" w:eastAsia="es-ES" w:bidi="es-ES"/>
      </w:rPr>
    </w:lvl>
    <w:lvl w:ilvl="3" w:tplc="0D5825AE">
      <w:numFmt w:val="bullet"/>
      <w:lvlText w:val="•"/>
      <w:lvlJc w:val="left"/>
      <w:pPr>
        <w:ind w:left="3772" w:hanging="428"/>
      </w:pPr>
      <w:rPr>
        <w:rFonts w:hint="default"/>
        <w:lang w:val="es-ES" w:eastAsia="es-ES" w:bidi="es-ES"/>
      </w:rPr>
    </w:lvl>
    <w:lvl w:ilvl="4" w:tplc="CE9483E2">
      <w:numFmt w:val="bullet"/>
      <w:lvlText w:val="•"/>
      <w:lvlJc w:val="left"/>
      <w:pPr>
        <w:ind w:left="4756" w:hanging="428"/>
      </w:pPr>
      <w:rPr>
        <w:rFonts w:hint="default"/>
        <w:lang w:val="es-ES" w:eastAsia="es-ES" w:bidi="es-ES"/>
      </w:rPr>
    </w:lvl>
    <w:lvl w:ilvl="5" w:tplc="1212BCFC">
      <w:numFmt w:val="bullet"/>
      <w:lvlText w:val="•"/>
      <w:lvlJc w:val="left"/>
      <w:pPr>
        <w:ind w:left="5740" w:hanging="428"/>
      </w:pPr>
      <w:rPr>
        <w:rFonts w:hint="default"/>
        <w:lang w:val="es-ES" w:eastAsia="es-ES" w:bidi="es-ES"/>
      </w:rPr>
    </w:lvl>
    <w:lvl w:ilvl="6" w:tplc="9CB8EE5A">
      <w:numFmt w:val="bullet"/>
      <w:lvlText w:val="•"/>
      <w:lvlJc w:val="left"/>
      <w:pPr>
        <w:ind w:left="6724" w:hanging="428"/>
      </w:pPr>
      <w:rPr>
        <w:rFonts w:hint="default"/>
        <w:lang w:val="es-ES" w:eastAsia="es-ES" w:bidi="es-ES"/>
      </w:rPr>
    </w:lvl>
    <w:lvl w:ilvl="7" w:tplc="B2085106">
      <w:numFmt w:val="bullet"/>
      <w:lvlText w:val="•"/>
      <w:lvlJc w:val="left"/>
      <w:pPr>
        <w:ind w:left="7708" w:hanging="428"/>
      </w:pPr>
      <w:rPr>
        <w:rFonts w:hint="default"/>
        <w:lang w:val="es-ES" w:eastAsia="es-ES" w:bidi="es-ES"/>
      </w:rPr>
    </w:lvl>
    <w:lvl w:ilvl="8" w:tplc="E9DC4548">
      <w:numFmt w:val="bullet"/>
      <w:lvlText w:val="•"/>
      <w:lvlJc w:val="left"/>
      <w:pPr>
        <w:ind w:left="8692" w:hanging="428"/>
      </w:pPr>
      <w:rPr>
        <w:rFonts w:hint="default"/>
        <w:lang w:val="es-ES" w:eastAsia="es-ES" w:bidi="es-ES"/>
      </w:rPr>
    </w:lvl>
  </w:abstractNum>
  <w:abstractNum w:abstractNumId="10">
    <w:nsid w:val="14D90877"/>
    <w:multiLevelType w:val="hybridMultilevel"/>
    <w:tmpl w:val="141CE3A0"/>
    <w:lvl w:ilvl="0" w:tplc="177E7F3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6322BC9"/>
    <w:multiLevelType w:val="hybridMultilevel"/>
    <w:tmpl w:val="08D2BBF6"/>
    <w:lvl w:ilvl="0" w:tplc="206EA354">
      <w:start w:val="1"/>
      <w:numFmt w:val="upperRoman"/>
      <w:lvlText w:val="%1."/>
      <w:lvlJc w:val="left"/>
      <w:pPr>
        <w:ind w:left="720" w:hanging="360"/>
      </w:pPr>
      <w:rPr>
        <w:rFonts w:ascii="Arial" w:eastAsia="Arial" w:hAnsi="Arial" w:cs="Arial" w:hint="default"/>
        <w:b/>
        <w:bCs/>
        <w:w w:val="100"/>
        <w:sz w:val="23"/>
        <w:szCs w:val="23"/>
      </w:rPr>
    </w:lvl>
    <w:lvl w:ilvl="1" w:tplc="206EA354">
      <w:start w:val="1"/>
      <w:numFmt w:val="upperRoman"/>
      <w:lvlText w:val="%2."/>
      <w:lvlJc w:val="left"/>
      <w:pPr>
        <w:ind w:left="1440" w:hanging="360"/>
      </w:pPr>
      <w:rPr>
        <w:rFonts w:ascii="Arial" w:eastAsia="Arial" w:hAnsi="Arial" w:cs="Arial" w:hint="default"/>
        <w:b/>
        <w:bCs/>
        <w:w w:val="100"/>
        <w:sz w:val="23"/>
        <w:szCs w:val="23"/>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D72A8C"/>
    <w:multiLevelType w:val="hybridMultilevel"/>
    <w:tmpl w:val="A84E2C80"/>
    <w:lvl w:ilvl="0" w:tplc="A0BE1AEE">
      <w:start w:val="1"/>
      <w:numFmt w:val="decimal"/>
      <w:lvlText w:val="%1."/>
      <w:lvlJc w:val="left"/>
      <w:pPr>
        <w:ind w:left="828" w:hanging="428"/>
      </w:pPr>
      <w:rPr>
        <w:rFonts w:ascii="Arial" w:eastAsia="Arial" w:hAnsi="Arial" w:cs="Arial" w:hint="default"/>
        <w:b/>
        <w:bCs/>
        <w:color w:val="2E2E2E"/>
        <w:w w:val="100"/>
        <w:sz w:val="24"/>
        <w:szCs w:val="24"/>
        <w:lang w:val="es-ES" w:eastAsia="es-ES" w:bidi="es-ES"/>
      </w:rPr>
    </w:lvl>
    <w:lvl w:ilvl="1" w:tplc="7A7C6F00">
      <w:numFmt w:val="bullet"/>
      <w:lvlText w:val="•"/>
      <w:lvlJc w:val="left"/>
      <w:pPr>
        <w:ind w:left="1804" w:hanging="428"/>
      </w:pPr>
      <w:rPr>
        <w:rFonts w:hint="default"/>
        <w:lang w:val="es-ES" w:eastAsia="es-ES" w:bidi="es-ES"/>
      </w:rPr>
    </w:lvl>
    <w:lvl w:ilvl="2" w:tplc="E7D0A160">
      <w:numFmt w:val="bullet"/>
      <w:lvlText w:val="•"/>
      <w:lvlJc w:val="left"/>
      <w:pPr>
        <w:ind w:left="2788" w:hanging="428"/>
      </w:pPr>
      <w:rPr>
        <w:rFonts w:hint="default"/>
        <w:lang w:val="es-ES" w:eastAsia="es-ES" w:bidi="es-ES"/>
      </w:rPr>
    </w:lvl>
    <w:lvl w:ilvl="3" w:tplc="8670E5A8">
      <w:numFmt w:val="bullet"/>
      <w:lvlText w:val="•"/>
      <w:lvlJc w:val="left"/>
      <w:pPr>
        <w:ind w:left="3772" w:hanging="428"/>
      </w:pPr>
      <w:rPr>
        <w:rFonts w:hint="default"/>
        <w:lang w:val="es-ES" w:eastAsia="es-ES" w:bidi="es-ES"/>
      </w:rPr>
    </w:lvl>
    <w:lvl w:ilvl="4" w:tplc="EAE4C410">
      <w:numFmt w:val="bullet"/>
      <w:lvlText w:val="•"/>
      <w:lvlJc w:val="left"/>
      <w:pPr>
        <w:ind w:left="4756" w:hanging="428"/>
      </w:pPr>
      <w:rPr>
        <w:rFonts w:hint="default"/>
        <w:lang w:val="es-ES" w:eastAsia="es-ES" w:bidi="es-ES"/>
      </w:rPr>
    </w:lvl>
    <w:lvl w:ilvl="5" w:tplc="42FE64C8">
      <w:numFmt w:val="bullet"/>
      <w:lvlText w:val="•"/>
      <w:lvlJc w:val="left"/>
      <w:pPr>
        <w:ind w:left="5740" w:hanging="428"/>
      </w:pPr>
      <w:rPr>
        <w:rFonts w:hint="default"/>
        <w:lang w:val="es-ES" w:eastAsia="es-ES" w:bidi="es-ES"/>
      </w:rPr>
    </w:lvl>
    <w:lvl w:ilvl="6" w:tplc="D9A8A322">
      <w:numFmt w:val="bullet"/>
      <w:lvlText w:val="•"/>
      <w:lvlJc w:val="left"/>
      <w:pPr>
        <w:ind w:left="6724" w:hanging="428"/>
      </w:pPr>
      <w:rPr>
        <w:rFonts w:hint="default"/>
        <w:lang w:val="es-ES" w:eastAsia="es-ES" w:bidi="es-ES"/>
      </w:rPr>
    </w:lvl>
    <w:lvl w:ilvl="7" w:tplc="CF161CAC">
      <w:numFmt w:val="bullet"/>
      <w:lvlText w:val="•"/>
      <w:lvlJc w:val="left"/>
      <w:pPr>
        <w:ind w:left="7708" w:hanging="428"/>
      </w:pPr>
      <w:rPr>
        <w:rFonts w:hint="default"/>
        <w:lang w:val="es-ES" w:eastAsia="es-ES" w:bidi="es-ES"/>
      </w:rPr>
    </w:lvl>
    <w:lvl w:ilvl="8" w:tplc="3DD471E8">
      <w:numFmt w:val="bullet"/>
      <w:lvlText w:val="•"/>
      <w:lvlJc w:val="left"/>
      <w:pPr>
        <w:ind w:left="8692" w:hanging="428"/>
      </w:pPr>
      <w:rPr>
        <w:rFonts w:hint="default"/>
        <w:lang w:val="es-ES" w:eastAsia="es-ES" w:bidi="es-ES"/>
      </w:rPr>
    </w:lvl>
  </w:abstractNum>
  <w:abstractNum w:abstractNumId="13">
    <w:nsid w:val="1BD02406"/>
    <w:multiLevelType w:val="hybridMultilevel"/>
    <w:tmpl w:val="728287D6"/>
    <w:lvl w:ilvl="0" w:tplc="08168D8C">
      <w:start w:val="1"/>
      <w:numFmt w:val="upperRoman"/>
      <w:lvlText w:val="%1."/>
      <w:lvlJc w:val="left"/>
      <w:pPr>
        <w:ind w:left="783" w:hanging="497"/>
      </w:pPr>
      <w:rPr>
        <w:rFonts w:ascii="Arial" w:eastAsia="Arial" w:hAnsi="Arial" w:cs="Arial" w:hint="default"/>
        <w:b/>
        <w:bCs/>
        <w:spacing w:val="-5"/>
        <w:w w:val="100"/>
        <w:sz w:val="24"/>
        <w:szCs w:val="24"/>
        <w:lang w:val="es-ES" w:eastAsia="en-US" w:bidi="ar-SA"/>
      </w:rPr>
    </w:lvl>
    <w:lvl w:ilvl="1" w:tplc="A2D0A274">
      <w:start w:val="1"/>
      <w:numFmt w:val="lowerLetter"/>
      <w:lvlText w:val="%2)"/>
      <w:lvlJc w:val="left"/>
      <w:pPr>
        <w:ind w:left="862" w:hanging="292"/>
      </w:pPr>
      <w:rPr>
        <w:rFonts w:ascii="Arial" w:eastAsia="Arial" w:hAnsi="Arial" w:cs="Arial" w:hint="default"/>
        <w:b/>
        <w:bCs/>
        <w:w w:val="100"/>
        <w:sz w:val="23"/>
        <w:szCs w:val="23"/>
        <w:lang w:val="es-ES" w:eastAsia="en-US" w:bidi="ar-SA"/>
      </w:rPr>
    </w:lvl>
    <w:lvl w:ilvl="2" w:tplc="7E1684D2">
      <w:numFmt w:val="bullet"/>
      <w:lvlText w:val="•"/>
      <w:lvlJc w:val="left"/>
      <w:pPr>
        <w:ind w:left="1844" w:hanging="292"/>
      </w:pPr>
      <w:rPr>
        <w:rFonts w:hint="default"/>
        <w:lang w:val="es-ES" w:eastAsia="en-US" w:bidi="ar-SA"/>
      </w:rPr>
    </w:lvl>
    <w:lvl w:ilvl="3" w:tplc="D56890E2">
      <w:numFmt w:val="bullet"/>
      <w:lvlText w:val="•"/>
      <w:lvlJc w:val="left"/>
      <w:pPr>
        <w:ind w:left="2828" w:hanging="292"/>
      </w:pPr>
      <w:rPr>
        <w:rFonts w:hint="default"/>
        <w:lang w:val="es-ES" w:eastAsia="en-US" w:bidi="ar-SA"/>
      </w:rPr>
    </w:lvl>
    <w:lvl w:ilvl="4" w:tplc="C33C7CD0">
      <w:numFmt w:val="bullet"/>
      <w:lvlText w:val="•"/>
      <w:lvlJc w:val="left"/>
      <w:pPr>
        <w:ind w:left="3813" w:hanging="292"/>
      </w:pPr>
      <w:rPr>
        <w:rFonts w:hint="default"/>
        <w:lang w:val="es-ES" w:eastAsia="en-US" w:bidi="ar-SA"/>
      </w:rPr>
    </w:lvl>
    <w:lvl w:ilvl="5" w:tplc="DA765E22">
      <w:numFmt w:val="bullet"/>
      <w:lvlText w:val="•"/>
      <w:lvlJc w:val="left"/>
      <w:pPr>
        <w:ind w:left="4797" w:hanging="292"/>
      </w:pPr>
      <w:rPr>
        <w:rFonts w:hint="default"/>
        <w:lang w:val="es-ES" w:eastAsia="en-US" w:bidi="ar-SA"/>
      </w:rPr>
    </w:lvl>
    <w:lvl w:ilvl="6" w:tplc="BB80ADA0">
      <w:numFmt w:val="bullet"/>
      <w:lvlText w:val="•"/>
      <w:lvlJc w:val="left"/>
      <w:pPr>
        <w:ind w:left="5782" w:hanging="292"/>
      </w:pPr>
      <w:rPr>
        <w:rFonts w:hint="default"/>
        <w:lang w:val="es-ES" w:eastAsia="en-US" w:bidi="ar-SA"/>
      </w:rPr>
    </w:lvl>
    <w:lvl w:ilvl="7" w:tplc="60667C86">
      <w:numFmt w:val="bullet"/>
      <w:lvlText w:val="•"/>
      <w:lvlJc w:val="left"/>
      <w:pPr>
        <w:ind w:left="6766" w:hanging="292"/>
      </w:pPr>
      <w:rPr>
        <w:rFonts w:hint="default"/>
        <w:lang w:val="es-ES" w:eastAsia="en-US" w:bidi="ar-SA"/>
      </w:rPr>
    </w:lvl>
    <w:lvl w:ilvl="8" w:tplc="93E095D0">
      <w:numFmt w:val="bullet"/>
      <w:lvlText w:val="•"/>
      <w:lvlJc w:val="left"/>
      <w:pPr>
        <w:ind w:left="7751" w:hanging="292"/>
      </w:pPr>
      <w:rPr>
        <w:rFonts w:hint="default"/>
        <w:lang w:val="es-ES" w:eastAsia="en-US" w:bidi="ar-SA"/>
      </w:rPr>
    </w:lvl>
  </w:abstractNum>
  <w:abstractNum w:abstractNumId="14">
    <w:nsid w:val="23802AEB"/>
    <w:multiLevelType w:val="hybridMultilevel"/>
    <w:tmpl w:val="6C543E48"/>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856FE9"/>
    <w:multiLevelType w:val="hybridMultilevel"/>
    <w:tmpl w:val="30C2CAE8"/>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7E3CE8"/>
    <w:multiLevelType w:val="hybridMultilevel"/>
    <w:tmpl w:val="8042F876"/>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0A22E2"/>
    <w:multiLevelType w:val="hybridMultilevel"/>
    <w:tmpl w:val="E4E27126"/>
    <w:lvl w:ilvl="0" w:tplc="E01C1DEA">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2AC62422"/>
    <w:multiLevelType w:val="hybridMultilevel"/>
    <w:tmpl w:val="B8DAFE38"/>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AA5E34"/>
    <w:multiLevelType w:val="hybridMultilevel"/>
    <w:tmpl w:val="D7EC1A98"/>
    <w:lvl w:ilvl="0" w:tplc="A4000588">
      <w:start w:val="1"/>
      <w:numFmt w:val="decimal"/>
      <w:lvlText w:val="%1."/>
      <w:lvlJc w:val="left"/>
      <w:pPr>
        <w:ind w:left="1633" w:hanging="214"/>
      </w:pPr>
      <w:rPr>
        <w:rFonts w:ascii="Arial" w:eastAsia="Arial" w:hAnsi="Arial" w:cs="Arial" w:hint="default"/>
        <w:b/>
        <w:bCs/>
        <w:color w:val="2E2E2E"/>
        <w:w w:val="100"/>
        <w:sz w:val="23"/>
        <w:szCs w:val="23"/>
        <w:lang w:val="es-ES" w:eastAsia="es-ES" w:bidi="es-ES"/>
      </w:rPr>
    </w:lvl>
    <w:lvl w:ilvl="1" w:tplc="B26663FC">
      <w:numFmt w:val="bullet"/>
      <w:lvlText w:val="•"/>
      <w:lvlJc w:val="left"/>
      <w:pPr>
        <w:ind w:left="2695" w:hanging="214"/>
      </w:pPr>
      <w:rPr>
        <w:rFonts w:hint="default"/>
        <w:lang w:val="es-ES" w:eastAsia="es-ES" w:bidi="es-ES"/>
      </w:rPr>
    </w:lvl>
    <w:lvl w:ilvl="2" w:tplc="18048FCC">
      <w:numFmt w:val="bullet"/>
      <w:lvlText w:val="•"/>
      <w:lvlJc w:val="left"/>
      <w:pPr>
        <w:ind w:left="3749" w:hanging="214"/>
      </w:pPr>
      <w:rPr>
        <w:rFonts w:hint="default"/>
        <w:lang w:val="es-ES" w:eastAsia="es-ES" w:bidi="es-ES"/>
      </w:rPr>
    </w:lvl>
    <w:lvl w:ilvl="3" w:tplc="259E6178">
      <w:numFmt w:val="bullet"/>
      <w:lvlText w:val="•"/>
      <w:lvlJc w:val="left"/>
      <w:pPr>
        <w:ind w:left="4803" w:hanging="214"/>
      </w:pPr>
      <w:rPr>
        <w:rFonts w:hint="default"/>
        <w:lang w:val="es-ES" w:eastAsia="es-ES" w:bidi="es-ES"/>
      </w:rPr>
    </w:lvl>
    <w:lvl w:ilvl="4" w:tplc="CFBA8DEE">
      <w:numFmt w:val="bullet"/>
      <w:lvlText w:val="•"/>
      <w:lvlJc w:val="left"/>
      <w:pPr>
        <w:ind w:left="5857" w:hanging="214"/>
      </w:pPr>
      <w:rPr>
        <w:rFonts w:hint="default"/>
        <w:lang w:val="es-ES" w:eastAsia="es-ES" w:bidi="es-ES"/>
      </w:rPr>
    </w:lvl>
    <w:lvl w:ilvl="5" w:tplc="61E856FC">
      <w:numFmt w:val="bullet"/>
      <w:lvlText w:val="•"/>
      <w:lvlJc w:val="left"/>
      <w:pPr>
        <w:ind w:left="6911" w:hanging="214"/>
      </w:pPr>
      <w:rPr>
        <w:rFonts w:hint="default"/>
        <w:lang w:val="es-ES" w:eastAsia="es-ES" w:bidi="es-ES"/>
      </w:rPr>
    </w:lvl>
    <w:lvl w:ilvl="6" w:tplc="6C381BCE">
      <w:numFmt w:val="bullet"/>
      <w:lvlText w:val="•"/>
      <w:lvlJc w:val="left"/>
      <w:pPr>
        <w:ind w:left="7965" w:hanging="214"/>
      </w:pPr>
      <w:rPr>
        <w:rFonts w:hint="default"/>
        <w:lang w:val="es-ES" w:eastAsia="es-ES" w:bidi="es-ES"/>
      </w:rPr>
    </w:lvl>
    <w:lvl w:ilvl="7" w:tplc="36CC786C">
      <w:numFmt w:val="bullet"/>
      <w:lvlText w:val="•"/>
      <w:lvlJc w:val="left"/>
      <w:pPr>
        <w:ind w:left="9019" w:hanging="214"/>
      </w:pPr>
      <w:rPr>
        <w:rFonts w:hint="default"/>
        <w:lang w:val="es-ES" w:eastAsia="es-ES" w:bidi="es-ES"/>
      </w:rPr>
    </w:lvl>
    <w:lvl w:ilvl="8" w:tplc="60D2C474">
      <w:numFmt w:val="bullet"/>
      <w:lvlText w:val="•"/>
      <w:lvlJc w:val="left"/>
      <w:pPr>
        <w:ind w:left="10073" w:hanging="214"/>
      </w:pPr>
      <w:rPr>
        <w:rFonts w:hint="default"/>
        <w:lang w:val="es-ES" w:eastAsia="es-ES" w:bidi="es-ES"/>
      </w:rPr>
    </w:lvl>
  </w:abstractNum>
  <w:abstractNum w:abstractNumId="20">
    <w:nsid w:val="2DC63238"/>
    <w:multiLevelType w:val="hybridMultilevel"/>
    <w:tmpl w:val="8BCA338A"/>
    <w:lvl w:ilvl="0" w:tplc="90AC826C">
      <w:start w:val="1"/>
      <w:numFmt w:val="lowerLetter"/>
      <w:lvlText w:val="%1)"/>
      <w:lvlJc w:val="left"/>
      <w:pPr>
        <w:ind w:left="862" w:hanging="292"/>
      </w:pPr>
      <w:rPr>
        <w:rFonts w:ascii="Arial" w:eastAsia="Arial" w:hAnsi="Arial" w:cs="Arial" w:hint="default"/>
        <w:b/>
        <w:bCs/>
        <w:w w:val="100"/>
        <w:sz w:val="23"/>
        <w:szCs w:val="23"/>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011153"/>
    <w:multiLevelType w:val="hybridMultilevel"/>
    <w:tmpl w:val="850A78F8"/>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435605"/>
    <w:multiLevelType w:val="hybridMultilevel"/>
    <w:tmpl w:val="7700C7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4E6266"/>
    <w:multiLevelType w:val="hybridMultilevel"/>
    <w:tmpl w:val="9A5C4AA8"/>
    <w:lvl w:ilvl="0" w:tplc="080A0017">
      <w:start w:val="1"/>
      <w:numFmt w:val="lowerLetter"/>
      <w:lvlText w:val="%1)"/>
      <w:lvlJc w:val="left"/>
      <w:pPr>
        <w:ind w:left="112" w:hanging="207"/>
      </w:pPr>
      <w:rPr>
        <w:rFonts w:hint="default"/>
        <w:b/>
        <w:bCs/>
        <w:color w:val="2E2E2E"/>
        <w:w w:val="100"/>
        <w:sz w:val="24"/>
        <w:szCs w:val="24"/>
        <w:lang w:val="es-ES" w:eastAsia="es-ES" w:bidi="es-ES"/>
      </w:rPr>
    </w:lvl>
    <w:lvl w:ilvl="1" w:tplc="6100CA88">
      <w:numFmt w:val="bullet"/>
      <w:lvlText w:val="•"/>
      <w:lvlJc w:val="left"/>
      <w:pPr>
        <w:ind w:left="1174" w:hanging="207"/>
      </w:pPr>
      <w:rPr>
        <w:rFonts w:hint="default"/>
        <w:lang w:val="es-ES" w:eastAsia="es-ES" w:bidi="es-ES"/>
      </w:rPr>
    </w:lvl>
    <w:lvl w:ilvl="2" w:tplc="77A09E06">
      <w:numFmt w:val="bullet"/>
      <w:lvlText w:val="•"/>
      <w:lvlJc w:val="left"/>
      <w:pPr>
        <w:ind w:left="2228" w:hanging="207"/>
      </w:pPr>
      <w:rPr>
        <w:rFonts w:hint="default"/>
        <w:lang w:val="es-ES" w:eastAsia="es-ES" w:bidi="es-ES"/>
      </w:rPr>
    </w:lvl>
    <w:lvl w:ilvl="3" w:tplc="C3B2042A">
      <w:numFmt w:val="bullet"/>
      <w:lvlText w:val="•"/>
      <w:lvlJc w:val="left"/>
      <w:pPr>
        <w:ind w:left="3282" w:hanging="207"/>
      </w:pPr>
      <w:rPr>
        <w:rFonts w:hint="default"/>
        <w:lang w:val="es-ES" w:eastAsia="es-ES" w:bidi="es-ES"/>
      </w:rPr>
    </w:lvl>
    <w:lvl w:ilvl="4" w:tplc="F99A4E0A">
      <w:numFmt w:val="bullet"/>
      <w:lvlText w:val="•"/>
      <w:lvlJc w:val="left"/>
      <w:pPr>
        <w:ind w:left="4336" w:hanging="207"/>
      </w:pPr>
      <w:rPr>
        <w:rFonts w:hint="default"/>
        <w:lang w:val="es-ES" w:eastAsia="es-ES" w:bidi="es-ES"/>
      </w:rPr>
    </w:lvl>
    <w:lvl w:ilvl="5" w:tplc="498AC2FE">
      <w:numFmt w:val="bullet"/>
      <w:lvlText w:val="•"/>
      <w:lvlJc w:val="left"/>
      <w:pPr>
        <w:ind w:left="5390" w:hanging="207"/>
      </w:pPr>
      <w:rPr>
        <w:rFonts w:hint="default"/>
        <w:lang w:val="es-ES" w:eastAsia="es-ES" w:bidi="es-ES"/>
      </w:rPr>
    </w:lvl>
    <w:lvl w:ilvl="6" w:tplc="1FDEC7AE">
      <w:numFmt w:val="bullet"/>
      <w:lvlText w:val="•"/>
      <w:lvlJc w:val="left"/>
      <w:pPr>
        <w:ind w:left="6444" w:hanging="207"/>
      </w:pPr>
      <w:rPr>
        <w:rFonts w:hint="default"/>
        <w:lang w:val="es-ES" w:eastAsia="es-ES" w:bidi="es-ES"/>
      </w:rPr>
    </w:lvl>
    <w:lvl w:ilvl="7" w:tplc="F7F03584">
      <w:numFmt w:val="bullet"/>
      <w:lvlText w:val="•"/>
      <w:lvlJc w:val="left"/>
      <w:pPr>
        <w:ind w:left="7498" w:hanging="207"/>
      </w:pPr>
      <w:rPr>
        <w:rFonts w:hint="default"/>
        <w:lang w:val="es-ES" w:eastAsia="es-ES" w:bidi="es-ES"/>
      </w:rPr>
    </w:lvl>
    <w:lvl w:ilvl="8" w:tplc="6422C440">
      <w:numFmt w:val="bullet"/>
      <w:lvlText w:val="•"/>
      <w:lvlJc w:val="left"/>
      <w:pPr>
        <w:ind w:left="8552" w:hanging="207"/>
      </w:pPr>
      <w:rPr>
        <w:rFonts w:hint="default"/>
        <w:lang w:val="es-ES" w:eastAsia="es-ES" w:bidi="es-ES"/>
      </w:rPr>
    </w:lvl>
  </w:abstractNum>
  <w:abstractNum w:abstractNumId="24">
    <w:nsid w:val="3A4D58EB"/>
    <w:multiLevelType w:val="hybridMultilevel"/>
    <w:tmpl w:val="20AE3B8E"/>
    <w:lvl w:ilvl="0" w:tplc="3F065BF2">
      <w:start w:val="1"/>
      <w:numFmt w:val="decimal"/>
      <w:lvlText w:val="%1."/>
      <w:lvlJc w:val="left"/>
      <w:pPr>
        <w:ind w:left="4601" w:hanging="206"/>
      </w:pPr>
      <w:rPr>
        <w:rFonts w:ascii="Arial" w:eastAsia="Arial" w:hAnsi="Arial" w:cs="Arial" w:hint="default"/>
        <w:b/>
        <w:bCs/>
        <w:color w:val="2E2E2E"/>
        <w:w w:val="100"/>
        <w:sz w:val="23"/>
        <w:szCs w:val="23"/>
        <w:lang w:val="es-ES" w:eastAsia="es-ES" w:bidi="es-ES"/>
      </w:rPr>
    </w:lvl>
    <w:lvl w:ilvl="1" w:tplc="A72A9A68">
      <w:numFmt w:val="bullet"/>
      <w:lvlText w:val="•"/>
      <w:lvlJc w:val="left"/>
      <w:pPr>
        <w:ind w:left="5663" w:hanging="206"/>
      </w:pPr>
      <w:rPr>
        <w:rFonts w:hint="default"/>
        <w:lang w:val="es-ES" w:eastAsia="es-ES" w:bidi="es-ES"/>
      </w:rPr>
    </w:lvl>
    <w:lvl w:ilvl="2" w:tplc="FAF05EBE">
      <w:numFmt w:val="bullet"/>
      <w:lvlText w:val="•"/>
      <w:lvlJc w:val="left"/>
      <w:pPr>
        <w:ind w:left="6717" w:hanging="206"/>
      </w:pPr>
      <w:rPr>
        <w:rFonts w:hint="default"/>
        <w:lang w:val="es-ES" w:eastAsia="es-ES" w:bidi="es-ES"/>
      </w:rPr>
    </w:lvl>
    <w:lvl w:ilvl="3" w:tplc="39CA44AC">
      <w:numFmt w:val="bullet"/>
      <w:lvlText w:val="•"/>
      <w:lvlJc w:val="left"/>
      <w:pPr>
        <w:ind w:left="7771" w:hanging="206"/>
      </w:pPr>
      <w:rPr>
        <w:rFonts w:hint="default"/>
        <w:lang w:val="es-ES" w:eastAsia="es-ES" w:bidi="es-ES"/>
      </w:rPr>
    </w:lvl>
    <w:lvl w:ilvl="4" w:tplc="E6FA8AE2">
      <w:numFmt w:val="bullet"/>
      <w:lvlText w:val="•"/>
      <w:lvlJc w:val="left"/>
      <w:pPr>
        <w:ind w:left="8825" w:hanging="206"/>
      </w:pPr>
      <w:rPr>
        <w:rFonts w:hint="default"/>
        <w:lang w:val="es-ES" w:eastAsia="es-ES" w:bidi="es-ES"/>
      </w:rPr>
    </w:lvl>
    <w:lvl w:ilvl="5" w:tplc="91144C58">
      <w:numFmt w:val="bullet"/>
      <w:lvlText w:val="•"/>
      <w:lvlJc w:val="left"/>
      <w:pPr>
        <w:ind w:left="9879" w:hanging="206"/>
      </w:pPr>
      <w:rPr>
        <w:rFonts w:hint="default"/>
        <w:lang w:val="es-ES" w:eastAsia="es-ES" w:bidi="es-ES"/>
      </w:rPr>
    </w:lvl>
    <w:lvl w:ilvl="6" w:tplc="4B0C8BDA">
      <w:numFmt w:val="bullet"/>
      <w:lvlText w:val="•"/>
      <w:lvlJc w:val="left"/>
      <w:pPr>
        <w:ind w:left="10933" w:hanging="206"/>
      </w:pPr>
      <w:rPr>
        <w:rFonts w:hint="default"/>
        <w:lang w:val="es-ES" w:eastAsia="es-ES" w:bidi="es-ES"/>
      </w:rPr>
    </w:lvl>
    <w:lvl w:ilvl="7" w:tplc="937804CE">
      <w:numFmt w:val="bullet"/>
      <w:lvlText w:val="•"/>
      <w:lvlJc w:val="left"/>
      <w:pPr>
        <w:ind w:left="11987" w:hanging="206"/>
      </w:pPr>
      <w:rPr>
        <w:rFonts w:hint="default"/>
        <w:lang w:val="es-ES" w:eastAsia="es-ES" w:bidi="es-ES"/>
      </w:rPr>
    </w:lvl>
    <w:lvl w:ilvl="8" w:tplc="CEDC6AF2">
      <w:numFmt w:val="bullet"/>
      <w:lvlText w:val="•"/>
      <w:lvlJc w:val="left"/>
      <w:pPr>
        <w:ind w:left="13041" w:hanging="206"/>
      </w:pPr>
      <w:rPr>
        <w:rFonts w:hint="default"/>
        <w:lang w:val="es-ES" w:eastAsia="es-ES" w:bidi="es-ES"/>
      </w:rPr>
    </w:lvl>
  </w:abstractNum>
  <w:abstractNum w:abstractNumId="25">
    <w:nsid w:val="3FAF5212"/>
    <w:multiLevelType w:val="hybridMultilevel"/>
    <w:tmpl w:val="E9EA589A"/>
    <w:lvl w:ilvl="0" w:tplc="8A1271E4">
      <w:start w:val="1"/>
      <w:numFmt w:val="lowerLetter"/>
      <w:lvlText w:val="%1)"/>
      <w:lvlJc w:val="left"/>
      <w:pPr>
        <w:ind w:left="1117" w:hanging="360"/>
      </w:pPr>
      <w:rPr>
        <w:b/>
      </w:r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26">
    <w:nsid w:val="40C87E10"/>
    <w:multiLevelType w:val="hybridMultilevel"/>
    <w:tmpl w:val="E9E8F19C"/>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1A529F4"/>
    <w:multiLevelType w:val="hybridMultilevel"/>
    <w:tmpl w:val="F5240172"/>
    <w:lvl w:ilvl="0" w:tplc="F24CF4FE">
      <w:start w:val="1"/>
      <w:numFmt w:val="decimal"/>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28">
    <w:nsid w:val="425C11A2"/>
    <w:multiLevelType w:val="hybridMultilevel"/>
    <w:tmpl w:val="879CE154"/>
    <w:lvl w:ilvl="0" w:tplc="D570E112">
      <w:start w:val="1"/>
      <w:numFmt w:val="lowerLetter"/>
      <w:lvlText w:val="%1)"/>
      <w:lvlJc w:val="left"/>
      <w:pPr>
        <w:ind w:left="1460" w:hanging="360"/>
      </w:pPr>
      <w:rPr>
        <w:rFonts w:hint="default"/>
        <w:b/>
      </w:rPr>
    </w:lvl>
    <w:lvl w:ilvl="1" w:tplc="080A0019" w:tentative="1">
      <w:start w:val="1"/>
      <w:numFmt w:val="lowerLetter"/>
      <w:lvlText w:val="%2."/>
      <w:lvlJc w:val="left"/>
      <w:pPr>
        <w:ind w:left="2180" w:hanging="360"/>
      </w:pPr>
    </w:lvl>
    <w:lvl w:ilvl="2" w:tplc="080A001B" w:tentative="1">
      <w:start w:val="1"/>
      <w:numFmt w:val="lowerRoman"/>
      <w:lvlText w:val="%3."/>
      <w:lvlJc w:val="right"/>
      <w:pPr>
        <w:ind w:left="2900" w:hanging="180"/>
      </w:pPr>
    </w:lvl>
    <w:lvl w:ilvl="3" w:tplc="080A000F" w:tentative="1">
      <w:start w:val="1"/>
      <w:numFmt w:val="decimal"/>
      <w:lvlText w:val="%4."/>
      <w:lvlJc w:val="left"/>
      <w:pPr>
        <w:ind w:left="3620" w:hanging="360"/>
      </w:pPr>
    </w:lvl>
    <w:lvl w:ilvl="4" w:tplc="080A0019" w:tentative="1">
      <w:start w:val="1"/>
      <w:numFmt w:val="lowerLetter"/>
      <w:lvlText w:val="%5."/>
      <w:lvlJc w:val="left"/>
      <w:pPr>
        <w:ind w:left="4340" w:hanging="360"/>
      </w:pPr>
    </w:lvl>
    <w:lvl w:ilvl="5" w:tplc="080A001B" w:tentative="1">
      <w:start w:val="1"/>
      <w:numFmt w:val="lowerRoman"/>
      <w:lvlText w:val="%6."/>
      <w:lvlJc w:val="right"/>
      <w:pPr>
        <w:ind w:left="5060" w:hanging="180"/>
      </w:pPr>
    </w:lvl>
    <w:lvl w:ilvl="6" w:tplc="080A000F" w:tentative="1">
      <w:start w:val="1"/>
      <w:numFmt w:val="decimal"/>
      <w:lvlText w:val="%7."/>
      <w:lvlJc w:val="left"/>
      <w:pPr>
        <w:ind w:left="5780" w:hanging="360"/>
      </w:pPr>
    </w:lvl>
    <w:lvl w:ilvl="7" w:tplc="080A0019" w:tentative="1">
      <w:start w:val="1"/>
      <w:numFmt w:val="lowerLetter"/>
      <w:lvlText w:val="%8."/>
      <w:lvlJc w:val="left"/>
      <w:pPr>
        <w:ind w:left="6500" w:hanging="360"/>
      </w:pPr>
    </w:lvl>
    <w:lvl w:ilvl="8" w:tplc="080A001B" w:tentative="1">
      <w:start w:val="1"/>
      <w:numFmt w:val="lowerRoman"/>
      <w:lvlText w:val="%9."/>
      <w:lvlJc w:val="right"/>
      <w:pPr>
        <w:ind w:left="7220" w:hanging="180"/>
      </w:pPr>
    </w:lvl>
  </w:abstractNum>
  <w:abstractNum w:abstractNumId="29">
    <w:nsid w:val="465449D7"/>
    <w:multiLevelType w:val="hybridMultilevel"/>
    <w:tmpl w:val="11D09DDE"/>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8F0EBA"/>
    <w:multiLevelType w:val="hybridMultilevel"/>
    <w:tmpl w:val="632CF644"/>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9A282A"/>
    <w:multiLevelType w:val="hybridMultilevel"/>
    <w:tmpl w:val="738635B8"/>
    <w:lvl w:ilvl="0" w:tplc="4CB41A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D550C"/>
    <w:multiLevelType w:val="hybridMultilevel"/>
    <w:tmpl w:val="0038C960"/>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07A23D3"/>
    <w:multiLevelType w:val="hybridMultilevel"/>
    <w:tmpl w:val="3B941362"/>
    <w:lvl w:ilvl="0" w:tplc="328A2E8E">
      <w:start w:val="1"/>
      <w:numFmt w:val="upperRoman"/>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4">
    <w:nsid w:val="50F474E7"/>
    <w:multiLevelType w:val="hybridMultilevel"/>
    <w:tmpl w:val="700C19CA"/>
    <w:lvl w:ilvl="0" w:tplc="A7A4B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1B667CE"/>
    <w:multiLevelType w:val="hybridMultilevel"/>
    <w:tmpl w:val="A5C4E470"/>
    <w:lvl w:ilvl="0" w:tplc="6158CA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863171"/>
    <w:multiLevelType w:val="hybridMultilevel"/>
    <w:tmpl w:val="0D7A40EE"/>
    <w:lvl w:ilvl="0" w:tplc="AA9E1D14">
      <w:start w:val="1"/>
      <w:numFmt w:val="decimal"/>
      <w:lvlText w:val="%1."/>
      <w:lvlJc w:val="left"/>
      <w:pPr>
        <w:ind w:left="646" w:hanging="360"/>
      </w:pPr>
      <w:rPr>
        <w:rFonts w:hint="default"/>
      </w:rPr>
    </w:lvl>
    <w:lvl w:ilvl="1" w:tplc="080A0019" w:tentative="1">
      <w:start w:val="1"/>
      <w:numFmt w:val="lowerLetter"/>
      <w:lvlText w:val="%2."/>
      <w:lvlJc w:val="left"/>
      <w:pPr>
        <w:ind w:left="1366" w:hanging="360"/>
      </w:pPr>
    </w:lvl>
    <w:lvl w:ilvl="2" w:tplc="080A001B" w:tentative="1">
      <w:start w:val="1"/>
      <w:numFmt w:val="lowerRoman"/>
      <w:lvlText w:val="%3."/>
      <w:lvlJc w:val="right"/>
      <w:pPr>
        <w:ind w:left="2086" w:hanging="180"/>
      </w:pPr>
    </w:lvl>
    <w:lvl w:ilvl="3" w:tplc="080A000F" w:tentative="1">
      <w:start w:val="1"/>
      <w:numFmt w:val="decimal"/>
      <w:lvlText w:val="%4."/>
      <w:lvlJc w:val="left"/>
      <w:pPr>
        <w:ind w:left="2806" w:hanging="360"/>
      </w:pPr>
    </w:lvl>
    <w:lvl w:ilvl="4" w:tplc="080A0019" w:tentative="1">
      <w:start w:val="1"/>
      <w:numFmt w:val="lowerLetter"/>
      <w:lvlText w:val="%5."/>
      <w:lvlJc w:val="left"/>
      <w:pPr>
        <w:ind w:left="3526" w:hanging="360"/>
      </w:pPr>
    </w:lvl>
    <w:lvl w:ilvl="5" w:tplc="080A001B" w:tentative="1">
      <w:start w:val="1"/>
      <w:numFmt w:val="lowerRoman"/>
      <w:lvlText w:val="%6."/>
      <w:lvlJc w:val="right"/>
      <w:pPr>
        <w:ind w:left="4246" w:hanging="180"/>
      </w:pPr>
    </w:lvl>
    <w:lvl w:ilvl="6" w:tplc="080A000F" w:tentative="1">
      <w:start w:val="1"/>
      <w:numFmt w:val="decimal"/>
      <w:lvlText w:val="%7."/>
      <w:lvlJc w:val="left"/>
      <w:pPr>
        <w:ind w:left="4966" w:hanging="360"/>
      </w:pPr>
    </w:lvl>
    <w:lvl w:ilvl="7" w:tplc="080A0019" w:tentative="1">
      <w:start w:val="1"/>
      <w:numFmt w:val="lowerLetter"/>
      <w:lvlText w:val="%8."/>
      <w:lvlJc w:val="left"/>
      <w:pPr>
        <w:ind w:left="5686" w:hanging="360"/>
      </w:pPr>
    </w:lvl>
    <w:lvl w:ilvl="8" w:tplc="080A001B" w:tentative="1">
      <w:start w:val="1"/>
      <w:numFmt w:val="lowerRoman"/>
      <w:lvlText w:val="%9."/>
      <w:lvlJc w:val="right"/>
      <w:pPr>
        <w:ind w:left="6406" w:hanging="180"/>
      </w:pPr>
    </w:lvl>
  </w:abstractNum>
  <w:abstractNum w:abstractNumId="37">
    <w:nsid w:val="565A70C4"/>
    <w:multiLevelType w:val="hybridMultilevel"/>
    <w:tmpl w:val="C37CE7B4"/>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7EF40B9"/>
    <w:multiLevelType w:val="hybridMultilevel"/>
    <w:tmpl w:val="16426718"/>
    <w:lvl w:ilvl="0" w:tplc="58DEA846">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598B7DB6"/>
    <w:multiLevelType w:val="hybridMultilevel"/>
    <w:tmpl w:val="F2D094A6"/>
    <w:lvl w:ilvl="0" w:tplc="0C4E7B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A5B307D"/>
    <w:multiLevelType w:val="hybridMultilevel"/>
    <w:tmpl w:val="75F00A48"/>
    <w:lvl w:ilvl="0" w:tplc="EF5A0EA2">
      <w:start w:val="1"/>
      <w:numFmt w:val="lowerLetter"/>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1">
    <w:nsid w:val="5A704374"/>
    <w:multiLevelType w:val="hybridMultilevel"/>
    <w:tmpl w:val="E8FEF048"/>
    <w:lvl w:ilvl="0" w:tplc="B6D0E270">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42">
    <w:nsid w:val="5C9A51C0"/>
    <w:multiLevelType w:val="hybridMultilevel"/>
    <w:tmpl w:val="CEAC3748"/>
    <w:lvl w:ilvl="0" w:tplc="360A9204">
      <w:start w:val="1"/>
      <w:numFmt w:val="upperRoman"/>
      <w:lvlText w:val="%1."/>
      <w:lvlJc w:val="left"/>
      <w:pPr>
        <w:ind w:left="783" w:hanging="497"/>
      </w:pPr>
      <w:rPr>
        <w:rFonts w:ascii="Arial" w:eastAsia="Arial" w:hAnsi="Arial" w:cs="Arial" w:hint="default"/>
        <w:b/>
        <w:bCs/>
        <w:w w:val="100"/>
        <w:sz w:val="24"/>
        <w:szCs w:val="24"/>
        <w:lang w:val="es-ES" w:eastAsia="en-US" w:bidi="ar-SA"/>
      </w:rPr>
    </w:lvl>
    <w:lvl w:ilvl="1" w:tplc="18B2A8C8">
      <w:numFmt w:val="bullet"/>
      <w:lvlText w:val="•"/>
      <w:lvlJc w:val="left"/>
      <w:pPr>
        <w:ind w:left="1674" w:hanging="497"/>
      </w:pPr>
      <w:rPr>
        <w:rFonts w:hint="default"/>
        <w:lang w:val="es-ES" w:eastAsia="en-US" w:bidi="ar-SA"/>
      </w:rPr>
    </w:lvl>
    <w:lvl w:ilvl="2" w:tplc="ADECAFB2">
      <w:numFmt w:val="bullet"/>
      <w:lvlText w:val="•"/>
      <w:lvlJc w:val="left"/>
      <w:pPr>
        <w:ind w:left="2568" w:hanging="497"/>
      </w:pPr>
      <w:rPr>
        <w:rFonts w:hint="default"/>
        <w:lang w:val="es-ES" w:eastAsia="en-US" w:bidi="ar-SA"/>
      </w:rPr>
    </w:lvl>
    <w:lvl w:ilvl="3" w:tplc="C2A6D88A">
      <w:numFmt w:val="bullet"/>
      <w:lvlText w:val="•"/>
      <w:lvlJc w:val="left"/>
      <w:pPr>
        <w:ind w:left="3462" w:hanging="497"/>
      </w:pPr>
      <w:rPr>
        <w:rFonts w:hint="default"/>
        <w:lang w:val="es-ES" w:eastAsia="en-US" w:bidi="ar-SA"/>
      </w:rPr>
    </w:lvl>
    <w:lvl w:ilvl="4" w:tplc="E0328002">
      <w:numFmt w:val="bullet"/>
      <w:lvlText w:val="•"/>
      <w:lvlJc w:val="left"/>
      <w:pPr>
        <w:ind w:left="4356" w:hanging="497"/>
      </w:pPr>
      <w:rPr>
        <w:rFonts w:hint="default"/>
        <w:lang w:val="es-ES" w:eastAsia="en-US" w:bidi="ar-SA"/>
      </w:rPr>
    </w:lvl>
    <w:lvl w:ilvl="5" w:tplc="6E6C8106">
      <w:numFmt w:val="bullet"/>
      <w:lvlText w:val="•"/>
      <w:lvlJc w:val="left"/>
      <w:pPr>
        <w:ind w:left="5250" w:hanging="497"/>
      </w:pPr>
      <w:rPr>
        <w:rFonts w:hint="default"/>
        <w:lang w:val="es-ES" w:eastAsia="en-US" w:bidi="ar-SA"/>
      </w:rPr>
    </w:lvl>
    <w:lvl w:ilvl="6" w:tplc="616CD78C">
      <w:numFmt w:val="bullet"/>
      <w:lvlText w:val="•"/>
      <w:lvlJc w:val="left"/>
      <w:pPr>
        <w:ind w:left="6144" w:hanging="497"/>
      </w:pPr>
      <w:rPr>
        <w:rFonts w:hint="default"/>
        <w:lang w:val="es-ES" w:eastAsia="en-US" w:bidi="ar-SA"/>
      </w:rPr>
    </w:lvl>
    <w:lvl w:ilvl="7" w:tplc="CA664BBE">
      <w:numFmt w:val="bullet"/>
      <w:lvlText w:val="•"/>
      <w:lvlJc w:val="left"/>
      <w:pPr>
        <w:ind w:left="7038" w:hanging="497"/>
      </w:pPr>
      <w:rPr>
        <w:rFonts w:hint="default"/>
        <w:lang w:val="es-ES" w:eastAsia="en-US" w:bidi="ar-SA"/>
      </w:rPr>
    </w:lvl>
    <w:lvl w:ilvl="8" w:tplc="4ABC7FE2">
      <w:numFmt w:val="bullet"/>
      <w:lvlText w:val="•"/>
      <w:lvlJc w:val="left"/>
      <w:pPr>
        <w:ind w:left="7932" w:hanging="497"/>
      </w:pPr>
      <w:rPr>
        <w:rFonts w:hint="default"/>
        <w:lang w:val="es-ES" w:eastAsia="en-US" w:bidi="ar-SA"/>
      </w:rPr>
    </w:lvl>
  </w:abstractNum>
  <w:abstractNum w:abstractNumId="43">
    <w:nsid w:val="618F6404"/>
    <w:multiLevelType w:val="hybridMultilevel"/>
    <w:tmpl w:val="6B368A48"/>
    <w:lvl w:ilvl="0" w:tplc="6CBC0B24">
      <w:start w:val="1"/>
      <w:numFmt w:val="lowerLetter"/>
      <w:lvlText w:val="%1)"/>
      <w:lvlJc w:val="left"/>
      <w:pPr>
        <w:ind w:left="862" w:hanging="292"/>
      </w:pPr>
      <w:rPr>
        <w:rFonts w:ascii="Arial" w:eastAsia="Arial" w:hAnsi="Arial" w:cs="Arial" w:hint="default"/>
        <w:b/>
        <w:bCs/>
        <w:w w:val="100"/>
        <w:sz w:val="23"/>
        <w:szCs w:val="23"/>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277355A"/>
    <w:multiLevelType w:val="hybridMultilevel"/>
    <w:tmpl w:val="1166E65C"/>
    <w:lvl w:ilvl="0" w:tplc="1D28E16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67A15414"/>
    <w:multiLevelType w:val="hybridMultilevel"/>
    <w:tmpl w:val="0A48ECA6"/>
    <w:lvl w:ilvl="0" w:tplc="3A90F6AC">
      <w:start w:val="1"/>
      <w:numFmt w:val="upperRoman"/>
      <w:lvlText w:val="%1."/>
      <w:lvlJc w:val="right"/>
      <w:pPr>
        <w:ind w:left="2334" w:hanging="207"/>
      </w:pPr>
      <w:rPr>
        <w:rFonts w:hint="default"/>
        <w:b/>
        <w:bCs/>
        <w:color w:val="2E2E2E"/>
        <w:w w:val="100"/>
        <w:sz w:val="23"/>
        <w:szCs w:val="23"/>
        <w:lang w:val="es-ES" w:eastAsia="es-ES" w:bidi="es-ES"/>
      </w:rPr>
    </w:lvl>
    <w:lvl w:ilvl="1" w:tplc="A9886DD8">
      <w:numFmt w:val="bullet"/>
      <w:lvlText w:val="•"/>
      <w:lvlJc w:val="left"/>
      <w:pPr>
        <w:ind w:left="3396" w:hanging="207"/>
      </w:pPr>
      <w:rPr>
        <w:rFonts w:hint="default"/>
        <w:lang w:val="es-ES" w:eastAsia="es-ES" w:bidi="es-ES"/>
      </w:rPr>
    </w:lvl>
    <w:lvl w:ilvl="2" w:tplc="6DBC2DAC">
      <w:numFmt w:val="bullet"/>
      <w:lvlText w:val="•"/>
      <w:lvlJc w:val="left"/>
      <w:pPr>
        <w:ind w:left="4450" w:hanging="207"/>
      </w:pPr>
      <w:rPr>
        <w:rFonts w:hint="default"/>
        <w:lang w:val="es-ES" w:eastAsia="es-ES" w:bidi="es-ES"/>
      </w:rPr>
    </w:lvl>
    <w:lvl w:ilvl="3" w:tplc="A2DC6F2C">
      <w:numFmt w:val="bullet"/>
      <w:lvlText w:val="•"/>
      <w:lvlJc w:val="left"/>
      <w:pPr>
        <w:ind w:left="5504" w:hanging="207"/>
      </w:pPr>
      <w:rPr>
        <w:rFonts w:hint="default"/>
        <w:lang w:val="es-ES" w:eastAsia="es-ES" w:bidi="es-ES"/>
      </w:rPr>
    </w:lvl>
    <w:lvl w:ilvl="4" w:tplc="887A30E6">
      <w:numFmt w:val="bullet"/>
      <w:lvlText w:val="•"/>
      <w:lvlJc w:val="left"/>
      <w:pPr>
        <w:ind w:left="6558" w:hanging="207"/>
      </w:pPr>
      <w:rPr>
        <w:rFonts w:hint="default"/>
        <w:lang w:val="es-ES" w:eastAsia="es-ES" w:bidi="es-ES"/>
      </w:rPr>
    </w:lvl>
    <w:lvl w:ilvl="5" w:tplc="56743022">
      <w:numFmt w:val="bullet"/>
      <w:lvlText w:val="•"/>
      <w:lvlJc w:val="left"/>
      <w:pPr>
        <w:ind w:left="7612" w:hanging="207"/>
      </w:pPr>
      <w:rPr>
        <w:rFonts w:hint="default"/>
        <w:lang w:val="es-ES" w:eastAsia="es-ES" w:bidi="es-ES"/>
      </w:rPr>
    </w:lvl>
    <w:lvl w:ilvl="6" w:tplc="099E31B2">
      <w:numFmt w:val="bullet"/>
      <w:lvlText w:val="•"/>
      <w:lvlJc w:val="left"/>
      <w:pPr>
        <w:ind w:left="8666" w:hanging="207"/>
      </w:pPr>
      <w:rPr>
        <w:rFonts w:hint="default"/>
        <w:lang w:val="es-ES" w:eastAsia="es-ES" w:bidi="es-ES"/>
      </w:rPr>
    </w:lvl>
    <w:lvl w:ilvl="7" w:tplc="E7C4D530">
      <w:numFmt w:val="bullet"/>
      <w:lvlText w:val="•"/>
      <w:lvlJc w:val="left"/>
      <w:pPr>
        <w:ind w:left="9720" w:hanging="207"/>
      </w:pPr>
      <w:rPr>
        <w:rFonts w:hint="default"/>
        <w:lang w:val="es-ES" w:eastAsia="es-ES" w:bidi="es-ES"/>
      </w:rPr>
    </w:lvl>
    <w:lvl w:ilvl="8" w:tplc="46A6C49E">
      <w:numFmt w:val="bullet"/>
      <w:lvlText w:val="•"/>
      <w:lvlJc w:val="left"/>
      <w:pPr>
        <w:ind w:left="10774" w:hanging="207"/>
      </w:pPr>
      <w:rPr>
        <w:rFonts w:hint="default"/>
        <w:lang w:val="es-ES" w:eastAsia="es-ES" w:bidi="es-ES"/>
      </w:rPr>
    </w:lvl>
  </w:abstractNum>
  <w:abstractNum w:abstractNumId="46">
    <w:nsid w:val="6C6A7D38"/>
    <w:multiLevelType w:val="hybridMultilevel"/>
    <w:tmpl w:val="9D0E887C"/>
    <w:lvl w:ilvl="0" w:tplc="B026538C">
      <w:start w:val="1"/>
      <w:numFmt w:val="decimal"/>
      <w:lvlText w:val="%1."/>
      <w:lvlJc w:val="left"/>
      <w:pPr>
        <w:ind w:left="720" w:hanging="360"/>
      </w:pPr>
      <w:rPr>
        <w:rFonts w:ascii="Arial" w:eastAsia="Arial" w:hAnsi="Arial" w:cs="Arial" w:hint="default"/>
        <w:b/>
        <w:bCs/>
        <w:color w:val="2E2E2E"/>
        <w:spacing w:val="-3"/>
        <w:w w:val="100"/>
        <w:sz w:val="24"/>
        <w:szCs w:val="24"/>
        <w:lang w:val="es-ES" w:eastAsia="es-ES" w:bidi="es-ES"/>
      </w:rPr>
    </w:lvl>
    <w:lvl w:ilvl="1" w:tplc="206EA354">
      <w:start w:val="1"/>
      <w:numFmt w:val="upperRoman"/>
      <w:lvlText w:val="%2."/>
      <w:lvlJc w:val="left"/>
      <w:pPr>
        <w:ind w:left="1440" w:hanging="360"/>
      </w:pPr>
      <w:rPr>
        <w:rFonts w:ascii="Arial" w:eastAsia="Arial" w:hAnsi="Arial" w:cs="Arial" w:hint="default"/>
        <w:b/>
        <w:bCs/>
        <w:color w:val="2E2E2E"/>
        <w:spacing w:val="-3"/>
        <w:w w:val="100"/>
        <w:sz w:val="23"/>
        <w:szCs w:val="23"/>
        <w:lang w:val="es-ES" w:eastAsia="es-ES" w:bidi="es-E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52F4D4C"/>
    <w:multiLevelType w:val="hybridMultilevel"/>
    <w:tmpl w:val="9AB222C8"/>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70C4693"/>
    <w:multiLevelType w:val="hybridMultilevel"/>
    <w:tmpl w:val="96467B0A"/>
    <w:lvl w:ilvl="0" w:tplc="206EA354">
      <w:start w:val="1"/>
      <w:numFmt w:val="upperRoman"/>
      <w:lvlText w:val="%1."/>
      <w:lvlJc w:val="left"/>
      <w:pPr>
        <w:ind w:left="720" w:hanging="360"/>
      </w:pPr>
      <w:rPr>
        <w:rFonts w:ascii="Arial" w:eastAsia="Arial" w:hAnsi="Arial" w:cs="Arial" w:hint="default"/>
        <w:b/>
        <w:bCs/>
        <w:w w:val="10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C1461CD"/>
    <w:multiLevelType w:val="hybridMultilevel"/>
    <w:tmpl w:val="7A3A9188"/>
    <w:lvl w:ilvl="0" w:tplc="C37A91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CC31EC2"/>
    <w:multiLevelType w:val="hybridMultilevel"/>
    <w:tmpl w:val="6E509102"/>
    <w:lvl w:ilvl="0" w:tplc="080A000F">
      <w:start w:val="1"/>
      <w:numFmt w:val="decimal"/>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51">
    <w:nsid w:val="7F0A065B"/>
    <w:multiLevelType w:val="hybridMultilevel"/>
    <w:tmpl w:val="0318FB80"/>
    <w:lvl w:ilvl="0" w:tplc="FC026548">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49"/>
  </w:num>
  <w:num w:numId="3">
    <w:abstractNumId w:val="1"/>
  </w:num>
  <w:num w:numId="4">
    <w:abstractNumId w:val="40"/>
  </w:num>
  <w:num w:numId="5">
    <w:abstractNumId w:val="50"/>
  </w:num>
  <w:num w:numId="6">
    <w:abstractNumId w:val="28"/>
  </w:num>
  <w:num w:numId="7">
    <w:abstractNumId w:val="33"/>
  </w:num>
  <w:num w:numId="8">
    <w:abstractNumId w:val="7"/>
  </w:num>
  <w:num w:numId="9">
    <w:abstractNumId w:val="35"/>
  </w:num>
  <w:num w:numId="10">
    <w:abstractNumId w:val="31"/>
  </w:num>
  <w:num w:numId="11">
    <w:abstractNumId w:val="39"/>
  </w:num>
  <w:num w:numId="12">
    <w:abstractNumId w:val="44"/>
  </w:num>
  <w:num w:numId="13">
    <w:abstractNumId w:val="2"/>
  </w:num>
  <w:num w:numId="14">
    <w:abstractNumId w:val="3"/>
  </w:num>
  <w:num w:numId="15">
    <w:abstractNumId w:val="38"/>
  </w:num>
  <w:num w:numId="16">
    <w:abstractNumId w:val="10"/>
  </w:num>
  <w:num w:numId="17">
    <w:abstractNumId w:val="51"/>
  </w:num>
  <w:num w:numId="18">
    <w:abstractNumId w:val="45"/>
  </w:num>
  <w:num w:numId="19">
    <w:abstractNumId w:val="4"/>
  </w:num>
  <w:num w:numId="20">
    <w:abstractNumId w:val="9"/>
  </w:num>
  <w:num w:numId="21">
    <w:abstractNumId w:val="19"/>
  </w:num>
  <w:num w:numId="22">
    <w:abstractNumId w:val="12"/>
  </w:num>
  <w:num w:numId="23">
    <w:abstractNumId w:val="24"/>
  </w:num>
  <w:num w:numId="24">
    <w:abstractNumId w:val="23"/>
  </w:num>
  <w:num w:numId="25">
    <w:abstractNumId w:val="27"/>
  </w:num>
  <w:num w:numId="26">
    <w:abstractNumId w:val="25"/>
  </w:num>
  <w:num w:numId="27">
    <w:abstractNumId w:val="41"/>
  </w:num>
  <w:num w:numId="28">
    <w:abstractNumId w:val="8"/>
  </w:num>
  <w:num w:numId="29">
    <w:abstractNumId w:val="17"/>
  </w:num>
  <w:num w:numId="30">
    <w:abstractNumId w:val="13"/>
  </w:num>
  <w:num w:numId="31">
    <w:abstractNumId w:val="42"/>
  </w:num>
  <w:num w:numId="32">
    <w:abstractNumId w:val="46"/>
  </w:num>
  <w:num w:numId="33">
    <w:abstractNumId w:val="36"/>
  </w:num>
  <w:num w:numId="34">
    <w:abstractNumId w:val="16"/>
  </w:num>
  <w:num w:numId="35">
    <w:abstractNumId w:val="37"/>
  </w:num>
  <w:num w:numId="36">
    <w:abstractNumId w:val="14"/>
  </w:num>
  <w:num w:numId="37">
    <w:abstractNumId w:val="21"/>
  </w:num>
  <w:num w:numId="38">
    <w:abstractNumId w:val="11"/>
  </w:num>
  <w:num w:numId="39">
    <w:abstractNumId w:val="29"/>
  </w:num>
  <w:num w:numId="40">
    <w:abstractNumId w:val="47"/>
  </w:num>
  <w:num w:numId="41">
    <w:abstractNumId w:val="43"/>
  </w:num>
  <w:num w:numId="42">
    <w:abstractNumId w:val="20"/>
  </w:num>
  <w:num w:numId="43">
    <w:abstractNumId w:val="48"/>
  </w:num>
  <w:num w:numId="44">
    <w:abstractNumId w:val="15"/>
  </w:num>
  <w:num w:numId="45">
    <w:abstractNumId w:val="26"/>
  </w:num>
  <w:num w:numId="46">
    <w:abstractNumId w:val="6"/>
  </w:num>
  <w:num w:numId="47">
    <w:abstractNumId w:val="18"/>
  </w:num>
  <w:num w:numId="48">
    <w:abstractNumId w:val="30"/>
  </w:num>
  <w:num w:numId="49">
    <w:abstractNumId w:val="32"/>
  </w:num>
  <w:num w:numId="50">
    <w:abstractNumId w:val="34"/>
  </w:num>
  <w:num w:numId="51">
    <w:abstractNumId w:val="22"/>
  </w:num>
  <w:num w:numId="52">
    <w:abstractNumId w:val="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rules v:ext="edit">
        <o:r id="V:Rule2" type="connector" idref="#AutoShape 4"/>
      </o:rules>
    </o:shapelayout>
  </w:hdrShapeDefaults>
  <w:footnotePr>
    <w:footnote w:id="-1"/>
    <w:footnote w:id="0"/>
  </w:footnotePr>
  <w:endnotePr>
    <w:endnote w:id="-1"/>
    <w:endnote w:id="0"/>
  </w:endnotePr>
  <w:compat>
    <w:useFELayout/>
  </w:compat>
  <w:rsids>
    <w:rsidRoot w:val="00E26219"/>
    <w:rsid w:val="000014D5"/>
    <w:rsid w:val="00002171"/>
    <w:rsid w:val="00002282"/>
    <w:rsid w:val="000034E9"/>
    <w:rsid w:val="000038EE"/>
    <w:rsid w:val="00004563"/>
    <w:rsid w:val="0001083C"/>
    <w:rsid w:val="0001223A"/>
    <w:rsid w:val="0001256C"/>
    <w:rsid w:val="00012E7B"/>
    <w:rsid w:val="0001429F"/>
    <w:rsid w:val="000159CA"/>
    <w:rsid w:val="00015E5E"/>
    <w:rsid w:val="000168B9"/>
    <w:rsid w:val="00017C5E"/>
    <w:rsid w:val="00022A7F"/>
    <w:rsid w:val="00024926"/>
    <w:rsid w:val="0002540A"/>
    <w:rsid w:val="00025ED9"/>
    <w:rsid w:val="0003184E"/>
    <w:rsid w:val="00032689"/>
    <w:rsid w:val="000338C1"/>
    <w:rsid w:val="000369E3"/>
    <w:rsid w:val="0003770E"/>
    <w:rsid w:val="00040571"/>
    <w:rsid w:val="000437CD"/>
    <w:rsid w:val="00045FF3"/>
    <w:rsid w:val="00046E36"/>
    <w:rsid w:val="00047AF1"/>
    <w:rsid w:val="00047E84"/>
    <w:rsid w:val="0005056B"/>
    <w:rsid w:val="00050E71"/>
    <w:rsid w:val="000514B8"/>
    <w:rsid w:val="000531E9"/>
    <w:rsid w:val="00053EFA"/>
    <w:rsid w:val="000540EB"/>
    <w:rsid w:val="00055B80"/>
    <w:rsid w:val="00056530"/>
    <w:rsid w:val="000603A6"/>
    <w:rsid w:val="00060528"/>
    <w:rsid w:val="000627A4"/>
    <w:rsid w:val="00063706"/>
    <w:rsid w:val="00066F1B"/>
    <w:rsid w:val="0007001D"/>
    <w:rsid w:val="000701E8"/>
    <w:rsid w:val="00070979"/>
    <w:rsid w:val="0007334F"/>
    <w:rsid w:val="000761F9"/>
    <w:rsid w:val="0007749A"/>
    <w:rsid w:val="00082386"/>
    <w:rsid w:val="00083B60"/>
    <w:rsid w:val="00084055"/>
    <w:rsid w:val="0008455E"/>
    <w:rsid w:val="00085E5F"/>
    <w:rsid w:val="000868FF"/>
    <w:rsid w:val="00087648"/>
    <w:rsid w:val="000A0387"/>
    <w:rsid w:val="000A1497"/>
    <w:rsid w:val="000A1FDF"/>
    <w:rsid w:val="000A2DFC"/>
    <w:rsid w:val="000A3947"/>
    <w:rsid w:val="000A7921"/>
    <w:rsid w:val="000B0D2D"/>
    <w:rsid w:val="000B2E45"/>
    <w:rsid w:val="000B4566"/>
    <w:rsid w:val="000B4F08"/>
    <w:rsid w:val="000B6362"/>
    <w:rsid w:val="000B6BBB"/>
    <w:rsid w:val="000B727A"/>
    <w:rsid w:val="000C2E76"/>
    <w:rsid w:val="000C3CFC"/>
    <w:rsid w:val="000C4727"/>
    <w:rsid w:val="000C5F49"/>
    <w:rsid w:val="000C786F"/>
    <w:rsid w:val="000D1E23"/>
    <w:rsid w:val="000D4B71"/>
    <w:rsid w:val="000D74A4"/>
    <w:rsid w:val="000E02ED"/>
    <w:rsid w:val="000E426E"/>
    <w:rsid w:val="000F02BA"/>
    <w:rsid w:val="000F21AB"/>
    <w:rsid w:val="000F6AD1"/>
    <w:rsid w:val="00100405"/>
    <w:rsid w:val="0010241C"/>
    <w:rsid w:val="00104886"/>
    <w:rsid w:val="00104CA0"/>
    <w:rsid w:val="001064CC"/>
    <w:rsid w:val="001074AA"/>
    <w:rsid w:val="00110242"/>
    <w:rsid w:val="00114488"/>
    <w:rsid w:val="001151A8"/>
    <w:rsid w:val="00115858"/>
    <w:rsid w:val="00115AC4"/>
    <w:rsid w:val="0011644C"/>
    <w:rsid w:val="00116935"/>
    <w:rsid w:val="001171A9"/>
    <w:rsid w:val="00120154"/>
    <w:rsid w:val="00123893"/>
    <w:rsid w:val="001238C4"/>
    <w:rsid w:val="00125230"/>
    <w:rsid w:val="001264A6"/>
    <w:rsid w:val="00126D4B"/>
    <w:rsid w:val="001271DD"/>
    <w:rsid w:val="00130D89"/>
    <w:rsid w:val="00131D03"/>
    <w:rsid w:val="00134585"/>
    <w:rsid w:val="00137322"/>
    <w:rsid w:val="00137F8B"/>
    <w:rsid w:val="00143D18"/>
    <w:rsid w:val="0014416E"/>
    <w:rsid w:val="001464BA"/>
    <w:rsid w:val="00146B2C"/>
    <w:rsid w:val="00147A19"/>
    <w:rsid w:val="00147AEB"/>
    <w:rsid w:val="00147C32"/>
    <w:rsid w:val="00151F11"/>
    <w:rsid w:val="001540E5"/>
    <w:rsid w:val="00154648"/>
    <w:rsid w:val="00156C0B"/>
    <w:rsid w:val="0016311D"/>
    <w:rsid w:val="001645AC"/>
    <w:rsid w:val="00165EA0"/>
    <w:rsid w:val="001705B9"/>
    <w:rsid w:val="0017250E"/>
    <w:rsid w:val="00174419"/>
    <w:rsid w:val="001748AF"/>
    <w:rsid w:val="00174F14"/>
    <w:rsid w:val="001769DA"/>
    <w:rsid w:val="00177993"/>
    <w:rsid w:val="001779B1"/>
    <w:rsid w:val="00182DD6"/>
    <w:rsid w:val="0018583E"/>
    <w:rsid w:val="00187BDF"/>
    <w:rsid w:val="00190152"/>
    <w:rsid w:val="001911DC"/>
    <w:rsid w:val="001919E1"/>
    <w:rsid w:val="00193283"/>
    <w:rsid w:val="00193E34"/>
    <w:rsid w:val="001949C7"/>
    <w:rsid w:val="001A3E1C"/>
    <w:rsid w:val="001A4258"/>
    <w:rsid w:val="001A7761"/>
    <w:rsid w:val="001B400B"/>
    <w:rsid w:val="001B7D0B"/>
    <w:rsid w:val="001C3707"/>
    <w:rsid w:val="001C39ED"/>
    <w:rsid w:val="001C46EA"/>
    <w:rsid w:val="001C4F91"/>
    <w:rsid w:val="001C756C"/>
    <w:rsid w:val="001D11F2"/>
    <w:rsid w:val="001D1CB8"/>
    <w:rsid w:val="001D1F0F"/>
    <w:rsid w:val="001D23D7"/>
    <w:rsid w:val="001D309D"/>
    <w:rsid w:val="001D3C19"/>
    <w:rsid w:val="001D5B4E"/>
    <w:rsid w:val="001E17DE"/>
    <w:rsid w:val="001E240A"/>
    <w:rsid w:val="001E3CCE"/>
    <w:rsid w:val="001E48F4"/>
    <w:rsid w:val="001E55AE"/>
    <w:rsid w:val="001E7C07"/>
    <w:rsid w:val="001F1968"/>
    <w:rsid w:val="001F2F57"/>
    <w:rsid w:val="001F36CA"/>
    <w:rsid w:val="001F4399"/>
    <w:rsid w:val="00200792"/>
    <w:rsid w:val="002011D0"/>
    <w:rsid w:val="00202C92"/>
    <w:rsid w:val="002041C4"/>
    <w:rsid w:val="00204C22"/>
    <w:rsid w:val="002061CE"/>
    <w:rsid w:val="00206A1C"/>
    <w:rsid w:val="00207AB8"/>
    <w:rsid w:val="00207DE5"/>
    <w:rsid w:val="00211B59"/>
    <w:rsid w:val="00211B5C"/>
    <w:rsid w:val="00213F9F"/>
    <w:rsid w:val="00214AE7"/>
    <w:rsid w:val="00214C42"/>
    <w:rsid w:val="00221406"/>
    <w:rsid w:val="0022389D"/>
    <w:rsid w:val="0022451E"/>
    <w:rsid w:val="0022529E"/>
    <w:rsid w:val="00226624"/>
    <w:rsid w:val="002274A8"/>
    <w:rsid w:val="00227C30"/>
    <w:rsid w:val="00227EE1"/>
    <w:rsid w:val="00230A26"/>
    <w:rsid w:val="00230B47"/>
    <w:rsid w:val="00232968"/>
    <w:rsid w:val="00232E59"/>
    <w:rsid w:val="00234A98"/>
    <w:rsid w:val="002366D6"/>
    <w:rsid w:val="00242EC1"/>
    <w:rsid w:val="00244C0D"/>
    <w:rsid w:val="00244F24"/>
    <w:rsid w:val="002457B9"/>
    <w:rsid w:val="00246A8A"/>
    <w:rsid w:val="00246E63"/>
    <w:rsid w:val="00247030"/>
    <w:rsid w:val="00252FFA"/>
    <w:rsid w:val="00253FEF"/>
    <w:rsid w:val="00256194"/>
    <w:rsid w:val="0025689F"/>
    <w:rsid w:val="00261703"/>
    <w:rsid w:val="00261AD1"/>
    <w:rsid w:val="0026239B"/>
    <w:rsid w:val="00263052"/>
    <w:rsid w:val="00270579"/>
    <w:rsid w:val="00271513"/>
    <w:rsid w:val="0027442F"/>
    <w:rsid w:val="00274E83"/>
    <w:rsid w:val="00276331"/>
    <w:rsid w:val="0027705A"/>
    <w:rsid w:val="00277753"/>
    <w:rsid w:val="00277A8F"/>
    <w:rsid w:val="00280AE6"/>
    <w:rsid w:val="00281D26"/>
    <w:rsid w:val="0028244C"/>
    <w:rsid w:val="002835D0"/>
    <w:rsid w:val="00283669"/>
    <w:rsid w:val="002857B2"/>
    <w:rsid w:val="00286695"/>
    <w:rsid w:val="0028752D"/>
    <w:rsid w:val="0028781A"/>
    <w:rsid w:val="00292EF1"/>
    <w:rsid w:val="00293624"/>
    <w:rsid w:val="002A1732"/>
    <w:rsid w:val="002A233D"/>
    <w:rsid w:val="002A2F20"/>
    <w:rsid w:val="002A30BC"/>
    <w:rsid w:val="002A566B"/>
    <w:rsid w:val="002A6804"/>
    <w:rsid w:val="002A6892"/>
    <w:rsid w:val="002A70CB"/>
    <w:rsid w:val="002A73F5"/>
    <w:rsid w:val="002B2081"/>
    <w:rsid w:val="002B3266"/>
    <w:rsid w:val="002B3C82"/>
    <w:rsid w:val="002B4EDC"/>
    <w:rsid w:val="002B504C"/>
    <w:rsid w:val="002B6407"/>
    <w:rsid w:val="002B64ED"/>
    <w:rsid w:val="002C021B"/>
    <w:rsid w:val="002C0A0E"/>
    <w:rsid w:val="002C0A4A"/>
    <w:rsid w:val="002C0E3C"/>
    <w:rsid w:val="002D2D43"/>
    <w:rsid w:val="002D32B2"/>
    <w:rsid w:val="002D534B"/>
    <w:rsid w:val="002D5FDF"/>
    <w:rsid w:val="002E1C76"/>
    <w:rsid w:val="002F09C3"/>
    <w:rsid w:val="002F284B"/>
    <w:rsid w:val="002F503D"/>
    <w:rsid w:val="002F54F3"/>
    <w:rsid w:val="002F696E"/>
    <w:rsid w:val="002F6D34"/>
    <w:rsid w:val="002F74B4"/>
    <w:rsid w:val="002F7E34"/>
    <w:rsid w:val="0030116C"/>
    <w:rsid w:val="00302819"/>
    <w:rsid w:val="00303851"/>
    <w:rsid w:val="00304E72"/>
    <w:rsid w:val="003061B9"/>
    <w:rsid w:val="00306948"/>
    <w:rsid w:val="0031004C"/>
    <w:rsid w:val="00310933"/>
    <w:rsid w:val="0031396D"/>
    <w:rsid w:val="00315B6B"/>
    <w:rsid w:val="003172B3"/>
    <w:rsid w:val="00322C00"/>
    <w:rsid w:val="0032385E"/>
    <w:rsid w:val="00326F6F"/>
    <w:rsid w:val="003322F0"/>
    <w:rsid w:val="00333CB3"/>
    <w:rsid w:val="00334EAB"/>
    <w:rsid w:val="00335C08"/>
    <w:rsid w:val="00335DE3"/>
    <w:rsid w:val="00336EF9"/>
    <w:rsid w:val="00337DA3"/>
    <w:rsid w:val="00344196"/>
    <w:rsid w:val="00345C60"/>
    <w:rsid w:val="00345D8B"/>
    <w:rsid w:val="00352F86"/>
    <w:rsid w:val="00355CF1"/>
    <w:rsid w:val="00356091"/>
    <w:rsid w:val="003568CF"/>
    <w:rsid w:val="0035758C"/>
    <w:rsid w:val="00357913"/>
    <w:rsid w:val="00357D43"/>
    <w:rsid w:val="00361AAF"/>
    <w:rsid w:val="00362BCE"/>
    <w:rsid w:val="003675B0"/>
    <w:rsid w:val="00372446"/>
    <w:rsid w:val="00373354"/>
    <w:rsid w:val="003739F7"/>
    <w:rsid w:val="00374355"/>
    <w:rsid w:val="00374BCC"/>
    <w:rsid w:val="00375B25"/>
    <w:rsid w:val="00376BF9"/>
    <w:rsid w:val="003771BB"/>
    <w:rsid w:val="0037727E"/>
    <w:rsid w:val="003815E9"/>
    <w:rsid w:val="00382404"/>
    <w:rsid w:val="0038247F"/>
    <w:rsid w:val="0038346D"/>
    <w:rsid w:val="00383AF3"/>
    <w:rsid w:val="00383BF8"/>
    <w:rsid w:val="00384033"/>
    <w:rsid w:val="0038430C"/>
    <w:rsid w:val="00385101"/>
    <w:rsid w:val="003945C2"/>
    <w:rsid w:val="00394799"/>
    <w:rsid w:val="00394CED"/>
    <w:rsid w:val="0039594C"/>
    <w:rsid w:val="003959E0"/>
    <w:rsid w:val="00396D05"/>
    <w:rsid w:val="003973FC"/>
    <w:rsid w:val="003A0DB8"/>
    <w:rsid w:val="003A15B9"/>
    <w:rsid w:val="003A2302"/>
    <w:rsid w:val="003A3821"/>
    <w:rsid w:val="003A457E"/>
    <w:rsid w:val="003A461A"/>
    <w:rsid w:val="003A4BE3"/>
    <w:rsid w:val="003A5531"/>
    <w:rsid w:val="003A7735"/>
    <w:rsid w:val="003B2615"/>
    <w:rsid w:val="003B32CB"/>
    <w:rsid w:val="003B58E9"/>
    <w:rsid w:val="003B5C01"/>
    <w:rsid w:val="003B7B6C"/>
    <w:rsid w:val="003B7E46"/>
    <w:rsid w:val="003C1832"/>
    <w:rsid w:val="003C1BBF"/>
    <w:rsid w:val="003C21B2"/>
    <w:rsid w:val="003C53E0"/>
    <w:rsid w:val="003D017E"/>
    <w:rsid w:val="003D2082"/>
    <w:rsid w:val="003D509A"/>
    <w:rsid w:val="003D5C7D"/>
    <w:rsid w:val="003D6929"/>
    <w:rsid w:val="003E0E97"/>
    <w:rsid w:val="003E2BEF"/>
    <w:rsid w:val="003E384D"/>
    <w:rsid w:val="003E4F87"/>
    <w:rsid w:val="003E5A2C"/>
    <w:rsid w:val="003E5E80"/>
    <w:rsid w:val="003E6968"/>
    <w:rsid w:val="003E6D28"/>
    <w:rsid w:val="003F32C4"/>
    <w:rsid w:val="003F340B"/>
    <w:rsid w:val="003F376F"/>
    <w:rsid w:val="003F42DA"/>
    <w:rsid w:val="003F4EDB"/>
    <w:rsid w:val="003F66A0"/>
    <w:rsid w:val="003F784B"/>
    <w:rsid w:val="0040003F"/>
    <w:rsid w:val="00401A29"/>
    <w:rsid w:val="00405CA2"/>
    <w:rsid w:val="00406A0D"/>
    <w:rsid w:val="00406CEE"/>
    <w:rsid w:val="0041138A"/>
    <w:rsid w:val="00413564"/>
    <w:rsid w:val="00416713"/>
    <w:rsid w:val="00416E43"/>
    <w:rsid w:val="00416F5C"/>
    <w:rsid w:val="004224DB"/>
    <w:rsid w:val="00422BA6"/>
    <w:rsid w:val="00423C45"/>
    <w:rsid w:val="00426504"/>
    <w:rsid w:val="00427308"/>
    <w:rsid w:val="004306CF"/>
    <w:rsid w:val="00432272"/>
    <w:rsid w:val="004330B1"/>
    <w:rsid w:val="00433193"/>
    <w:rsid w:val="00433C38"/>
    <w:rsid w:val="0043699A"/>
    <w:rsid w:val="004421EC"/>
    <w:rsid w:val="004429B9"/>
    <w:rsid w:val="00445318"/>
    <w:rsid w:val="0044641E"/>
    <w:rsid w:val="00447364"/>
    <w:rsid w:val="00451A6F"/>
    <w:rsid w:val="00453E62"/>
    <w:rsid w:val="00454CB5"/>
    <w:rsid w:val="0045649A"/>
    <w:rsid w:val="00457A4E"/>
    <w:rsid w:val="00461514"/>
    <w:rsid w:val="00462501"/>
    <w:rsid w:val="00466374"/>
    <w:rsid w:val="004666E0"/>
    <w:rsid w:val="0047084F"/>
    <w:rsid w:val="004726DC"/>
    <w:rsid w:val="004741B4"/>
    <w:rsid w:val="00475640"/>
    <w:rsid w:val="00475BC9"/>
    <w:rsid w:val="00475CB1"/>
    <w:rsid w:val="00476168"/>
    <w:rsid w:val="00481C82"/>
    <w:rsid w:val="00481F06"/>
    <w:rsid w:val="00485F66"/>
    <w:rsid w:val="004861F5"/>
    <w:rsid w:val="0048705A"/>
    <w:rsid w:val="004903C7"/>
    <w:rsid w:val="00492A35"/>
    <w:rsid w:val="0049728C"/>
    <w:rsid w:val="00497D02"/>
    <w:rsid w:val="004A073B"/>
    <w:rsid w:val="004A0B4A"/>
    <w:rsid w:val="004A2B0F"/>
    <w:rsid w:val="004A382C"/>
    <w:rsid w:val="004A3DFE"/>
    <w:rsid w:val="004A4395"/>
    <w:rsid w:val="004A4E1A"/>
    <w:rsid w:val="004A6757"/>
    <w:rsid w:val="004A7066"/>
    <w:rsid w:val="004B063F"/>
    <w:rsid w:val="004B0FFE"/>
    <w:rsid w:val="004B257D"/>
    <w:rsid w:val="004B5AAA"/>
    <w:rsid w:val="004B72E0"/>
    <w:rsid w:val="004B77C5"/>
    <w:rsid w:val="004B7DDC"/>
    <w:rsid w:val="004C14CC"/>
    <w:rsid w:val="004C2174"/>
    <w:rsid w:val="004C318D"/>
    <w:rsid w:val="004C534B"/>
    <w:rsid w:val="004C6A87"/>
    <w:rsid w:val="004C6B1B"/>
    <w:rsid w:val="004C6F4A"/>
    <w:rsid w:val="004D0B3E"/>
    <w:rsid w:val="004D3D3D"/>
    <w:rsid w:val="004D48C9"/>
    <w:rsid w:val="004D49AA"/>
    <w:rsid w:val="004E2761"/>
    <w:rsid w:val="004E5F99"/>
    <w:rsid w:val="004E6A73"/>
    <w:rsid w:val="004F2266"/>
    <w:rsid w:val="004F27F8"/>
    <w:rsid w:val="004F2EFB"/>
    <w:rsid w:val="004F432A"/>
    <w:rsid w:val="004F72ED"/>
    <w:rsid w:val="00502D5A"/>
    <w:rsid w:val="00505AA9"/>
    <w:rsid w:val="005062FE"/>
    <w:rsid w:val="005111F6"/>
    <w:rsid w:val="00511A55"/>
    <w:rsid w:val="00511AB4"/>
    <w:rsid w:val="00513ED1"/>
    <w:rsid w:val="0051535B"/>
    <w:rsid w:val="00516259"/>
    <w:rsid w:val="005219EF"/>
    <w:rsid w:val="00521A36"/>
    <w:rsid w:val="00522528"/>
    <w:rsid w:val="00522963"/>
    <w:rsid w:val="0052444B"/>
    <w:rsid w:val="005259DF"/>
    <w:rsid w:val="00530192"/>
    <w:rsid w:val="0053300E"/>
    <w:rsid w:val="005332C6"/>
    <w:rsid w:val="00533750"/>
    <w:rsid w:val="00533C29"/>
    <w:rsid w:val="00533C9A"/>
    <w:rsid w:val="005354C2"/>
    <w:rsid w:val="00536628"/>
    <w:rsid w:val="005406DF"/>
    <w:rsid w:val="00540915"/>
    <w:rsid w:val="005416FA"/>
    <w:rsid w:val="005447C3"/>
    <w:rsid w:val="00546A68"/>
    <w:rsid w:val="00546FBA"/>
    <w:rsid w:val="00547508"/>
    <w:rsid w:val="005503E5"/>
    <w:rsid w:val="0055056A"/>
    <w:rsid w:val="00553B74"/>
    <w:rsid w:val="00554EEF"/>
    <w:rsid w:val="00555468"/>
    <w:rsid w:val="0055548D"/>
    <w:rsid w:val="00556067"/>
    <w:rsid w:val="00562144"/>
    <w:rsid w:val="00564102"/>
    <w:rsid w:val="00564B20"/>
    <w:rsid w:val="00573786"/>
    <w:rsid w:val="00577440"/>
    <w:rsid w:val="005837DD"/>
    <w:rsid w:val="005841BC"/>
    <w:rsid w:val="00584B51"/>
    <w:rsid w:val="00586EB3"/>
    <w:rsid w:val="00586FB0"/>
    <w:rsid w:val="00586FBE"/>
    <w:rsid w:val="00586FEF"/>
    <w:rsid w:val="00587EA7"/>
    <w:rsid w:val="005915C2"/>
    <w:rsid w:val="00597FBE"/>
    <w:rsid w:val="005A0937"/>
    <w:rsid w:val="005A218E"/>
    <w:rsid w:val="005A2603"/>
    <w:rsid w:val="005A327E"/>
    <w:rsid w:val="005A367B"/>
    <w:rsid w:val="005A3C69"/>
    <w:rsid w:val="005A4C95"/>
    <w:rsid w:val="005B17CB"/>
    <w:rsid w:val="005B19C8"/>
    <w:rsid w:val="005B1CB1"/>
    <w:rsid w:val="005B26D9"/>
    <w:rsid w:val="005B3156"/>
    <w:rsid w:val="005B3A34"/>
    <w:rsid w:val="005B4198"/>
    <w:rsid w:val="005B480E"/>
    <w:rsid w:val="005B48BB"/>
    <w:rsid w:val="005B5186"/>
    <w:rsid w:val="005B58E4"/>
    <w:rsid w:val="005B5EE8"/>
    <w:rsid w:val="005B7282"/>
    <w:rsid w:val="005C0420"/>
    <w:rsid w:val="005C0C19"/>
    <w:rsid w:val="005C2C6A"/>
    <w:rsid w:val="005D0055"/>
    <w:rsid w:val="005D4B7A"/>
    <w:rsid w:val="005D5098"/>
    <w:rsid w:val="005D72D1"/>
    <w:rsid w:val="005D7C4C"/>
    <w:rsid w:val="005E1775"/>
    <w:rsid w:val="005E32B4"/>
    <w:rsid w:val="005E3C14"/>
    <w:rsid w:val="005E51B9"/>
    <w:rsid w:val="005E52C9"/>
    <w:rsid w:val="005E5DB5"/>
    <w:rsid w:val="005F1518"/>
    <w:rsid w:val="005F246E"/>
    <w:rsid w:val="005F36FD"/>
    <w:rsid w:val="005F538F"/>
    <w:rsid w:val="005F6533"/>
    <w:rsid w:val="00601577"/>
    <w:rsid w:val="00603D80"/>
    <w:rsid w:val="00604F74"/>
    <w:rsid w:val="00605DA0"/>
    <w:rsid w:val="00606A38"/>
    <w:rsid w:val="006116F5"/>
    <w:rsid w:val="00612534"/>
    <w:rsid w:val="006159EF"/>
    <w:rsid w:val="0061691F"/>
    <w:rsid w:val="00616BC1"/>
    <w:rsid w:val="00621611"/>
    <w:rsid w:val="00621C43"/>
    <w:rsid w:val="006261E6"/>
    <w:rsid w:val="00630B4B"/>
    <w:rsid w:val="00634704"/>
    <w:rsid w:val="00641EA2"/>
    <w:rsid w:val="00642988"/>
    <w:rsid w:val="006458EA"/>
    <w:rsid w:val="00646880"/>
    <w:rsid w:val="00650234"/>
    <w:rsid w:val="00650B78"/>
    <w:rsid w:val="00650EFF"/>
    <w:rsid w:val="00653629"/>
    <w:rsid w:val="006554D4"/>
    <w:rsid w:val="00655E31"/>
    <w:rsid w:val="0065692B"/>
    <w:rsid w:val="00657DE5"/>
    <w:rsid w:val="0066245D"/>
    <w:rsid w:val="00662684"/>
    <w:rsid w:val="00662E9D"/>
    <w:rsid w:val="00663AD8"/>
    <w:rsid w:val="00663D43"/>
    <w:rsid w:val="00663E5A"/>
    <w:rsid w:val="0066561B"/>
    <w:rsid w:val="00665EB7"/>
    <w:rsid w:val="0066690C"/>
    <w:rsid w:val="00674DE9"/>
    <w:rsid w:val="006757ED"/>
    <w:rsid w:val="00676ADD"/>
    <w:rsid w:val="006811CC"/>
    <w:rsid w:val="00682A27"/>
    <w:rsid w:val="006841CB"/>
    <w:rsid w:val="006843F5"/>
    <w:rsid w:val="00684A19"/>
    <w:rsid w:val="0068532C"/>
    <w:rsid w:val="006867C2"/>
    <w:rsid w:val="006879FB"/>
    <w:rsid w:val="0069002C"/>
    <w:rsid w:val="0069224C"/>
    <w:rsid w:val="00696850"/>
    <w:rsid w:val="00697ABD"/>
    <w:rsid w:val="00697CD3"/>
    <w:rsid w:val="006A011A"/>
    <w:rsid w:val="006A0431"/>
    <w:rsid w:val="006A05E1"/>
    <w:rsid w:val="006A2B30"/>
    <w:rsid w:val="006A33F4"/>
    <w:rsid w:val="006A4FE9"/>
    <w:rsid w:val="006A6EB2"/>
    <w:rsid w:val="006A6FC7"/>
    <w:rsid w:val="006A7B13"/>
    <w:rsid w:val="006B04D3"/>
    <w:rsid w:val="006B14A7"/>
    <w:rsid w:val="006B161C"/>
    <w:rsid w:val="006B2E1A"/>
    <w:rsid w:val="006B3E16"/>
    <w:rsid w:val="006B6500"/>
    <w:rsid w:val="006C0106"/>
    <w:rsid w:val="006C2571"/>
    <w:rsid w:val="006C2FA5"/>
    <w:rsid w:val="006C4149"/>
    <w:rsid w:val="006C4E41"/>
    <w:rsid w:val="006C50A2"/>
    <w:rsid w:val="006C536F"/>
    <w:rsid w:val="006C7541"/>
    <w:rsid w:val="006C76CB"/>
    <w:rsid w:val="006E033A"/>
    <w:rsid w:val="006E1DE6"/>
    <w:rsid w:val="006E31FD"/>
    <w:rsid w:val="006E39C4"/>
    <w:rsid w:val="006F06AD"/>
    <w:rsid w:val="006F14A5"/>
    <w:rsid w:val="006F1F13"/>
    <w:rsid w:val="006F53FB"/>
    <w:rsid w:val="006F63BA"/>
    <w:rsid w:val="006F6510"/>
    <w:rsid w:val="006F6A84"/>
    <w:rsid w:val="006F6EDC"/>
    <w:rsid w:val="00703527"/>
    <w:rsid w:val="00706D4A"/>
    <w:rsid w:val="00706E01"/>
    <w:rsid w:val="0070778D"/>
    <w:rsid w:val="00707A50"/>
    <w:rsid w:val="00710B3C"/>
    <w:rsid w:val="00710DE5"/>
    <w:rsid w:val="007116C7"/>
    <w:rsid w:val="007156FE"/>
    <w:rsid w:val="00715F83"/>
    <w:rsid w:val="00716181"/>
    <w:rsid w:val="00723F6C"/>
    <w:rsid w:val="0072466F"/>
    <w:rsid w:val="007279F5"/>
    <w:rsid w:val="007303A7"/>
    <w:rsid w:val="007328E6"/>
    <w:rsid w:val="00732906"/>
    <w:rsid w:val="007347C5"/>
    <w:rsid w:val="00734835"/>
    <w:rsid w:val="0073759F"/>
    <w:rsid w:val="00740B04"/>
    <w:rsid w:val="00741CDB"/>
    <w:rsid w:val="00742E30"/>
    <w:rsid w:val="00743A77"/>
    <w:rsid w:val="00743C9C"/>
    <w:rsid w:val="00745025"/>
    <w:rsid w:val="00745932"/>
    <w:rsid w:val="0074709C"/>
    <w:rsid w:val="00751532"/>
    <w:rsid w:val="00751EDF"/>
    <w:rsid w:val="007547A3"/>
    <w:rsid w:val="0075484B"/>
    <w:rsid w:val="007554ED"/>
    <w:rsid w:val="00756BB1"/>
    <w:rsid w:val="00760624"/>
    <w:rsid w:val="007611A0"/>
    <w:rsid w:val="0076433D"/>
    <w:rsid w:val="0076592D"/>
    <w:rsid w:val="007659F2"/>
    <w:rsid w:val="00765AE0"/>
    <w:rsid w:val="0076611F"/>
    <w:rsid w:val="00767009"/>
    <w:rsid w:val="007706D5"/>
    <w:rsid w:val="007743EF"/>
    <w:rsid w:val="00775B96"/>
    <w:rsid w:val="00776F80"/>
    <w:rsid w:val="00780532"/>
    <w:rsid w:val="007808E9"/>
    <w:rsid w:val="00784C02"/>
    <w:rsid w:val="007867C3"/>
    <w:rsid w:val="00787E22"/>
    <w:rsid w:val="00790D2C"/>
    <w:rsid w:val="00791392"/>
    <w:rsid w:val="007923DF"/>
    <w:rsid w:val="00792A4E"/>
    <w:rsid w:val="00795C15"/>
    <w:rsid w:val="007977AE"/>
    <w:rsid w:val="007977C3"/>
    <w:rsid w:val="007A39B0"/>
    <w:rsid w:val="007B0299"/>
    <w:rsid w:val="007B1E87"/>
    <w:rsid w:val="007B2B04"/>
    <w:rsid w:val="007B446A"/>
    <w:rsid w:val="007B49CF"/>
    <w:rsid w:val="007B4B05"/>
    <w:rsid w:val="007C25D7"/>
    <w:rsid w:val="007C44C0"/>
    <w:rsid w:val="007C59FB"/>
    <w:rsid w:val="007C776E"/>
    <w:rsid w:val="007C7BAB"/>
    <w:rsid w:val="007C7C78"/>
    <w:rsid w:val="007D2580"/>
    <w:rsid w:val="007D2AEE"/>
    <w:rsid w:val="007D32FE"/>
    <w:rsid w:val="007D5471"/>
    <w:rsid w:val="007D5548"/>
    <w:rsid w:val="007D5D55"/>
    <w:rsid w:val="007D6726"/>
    <w:rsid w:val="007E0EB6"/>
    <w:rsid w:val="007E1A77"/>
    <w:rsid w:val="007E2422"/>
    <w:rsid w:val="007E336E"/>
    <w:rsid w:val="007E3BAF"/>
    <w:rsid w:val="007F5915"/>
    <w:rsid w:val="007F6C55"/>
    <w:rsid w:val="007F70F8"/>
    <w:rsid w:val="007F7525"/>
    <w:rsid w:val="00801CB7"/>
    <w:rsid w:val="00803EB7"/>
    <w:rsid w:val="008046B6"/>
    <w:rsid w:val="00804FA0"/>
    <w:rsid w:val="008110C5"/>
    <w:rsid w:val="008115FB"/>
    <w:rsid w:val="00813763"/>
    <w:rsid w:val="008138D7"/>
    <w:rsid w:val="00815172"/>
    <w:rsid w:val="00815559"/>
    <w:rsid w:val="00815BB8"/>
    <w:rsid w:val="0081607F"/>
    <w:rsid w:val="008226A8"/>
    <w:rsid w:val="00822D12"/>
    <w:rsid w:val="0082682F"/>
    <w:rsid w:val="00826F3E"/>
    <w:rsid w:val="00827791"/>
    <w:rsid w:val="008303AA"/>
    <w:rsid w:val="00830ED3"/>
    <w:rsid w:val="00830FDA"/>
    <w:rsid w:val="008342C7"/>
    <w:rsid w:val="0083608C"/>
    <w:rsid w:val="0083627F"/>
    <w:rsid w:val="008363F9"/>
    <w:rsid w:val="0084265F"/>
    <w:rsid w:val="008432D1"/>
    <w:rsid w:val="00843BB3"/>
    <w:rsid w:val="008459F1"/>
    <w:rsid w:val="00850F66"/>
    <w:rsid w:val="0085124C"/>
    <w:rsid w:val="00851539"/>
    <w:rsid w:val="0085695C"/>
    <w:rsid w:val="0085697F"/>
    <w:rsid w:val="00861D7A"/>
    <w:rsid w:val="00862F0D"/>
    <w:rsid w:val="0086370B"/>
    <w:rsid w:val="00865021"/>
    <w:rsid w:val="008724EB"/>
    <w:rsid w:val="00874379"/>
    <w:rsid w:val="0087672A"/>
    <w:rsid w:val="00880ACE"/>
    <w:rsid w:val="00880BF5"/>
    <w:rsid w:val="0088259A"/>
    <w:rsid w:val="00883AEF"/>
    <w:rsid w:val="0088680E"/>
    <w:rsid w:val="00887500"/>
    <w:rsid w:val="008908BA"/>
    <w:rsid w:val="00892ED9"/>
    <w:rsid w:val="0089323E"/>
    <w:rsid w:val="0089429E"/>
    <w:rsid w:val="00894F8E"/>
    <w:rsid w:val="00896967"/>
    <w:rsid w:val="008A1A1F"/>
    <w:rsid w:val="008A1B5F"/>
    <w:rsid w:val="008A3909"/>
    <w:rsid w:val="008A5442"/>
    <w:rsid w:val="008A5991"/>
    <w:rsid w:val="008A740C"/>
    <w:rsid w:val="008A74C4"/>
    <w:rsid w:val="008A7930"/>
    <w:rsid w:val="008B00F3"/>
    <w:rsid w:val="008B04A7"/>
    <w:rsid w:val="008B0E7A"/>
    <w:rsid w:val="008B20E6"/>
    <w:rsid w:val="008B40B4"/>
    <w:rsid w:val="008B4873"/>
    <w:rsid w:val="008B4F10"/>
    <w:rsid w:val="008B6C9B"/>
    <w:rsid w:val="008B76E5"/>
    <w:rsid w:val="008B777D"/>
    <w:rsid w:val="008B7897"/>
    <w:rsid w:val="008C038A"/>
    <w:rsid w:val="008C0EF7"/>
    <w:rsid w:val="008C2140"/>
    <w:rsid w:val="008C2879"/>
    <w:rsid w:val="008C3C14"/>
    <w:rsid w:val="008C4912"/>
    <w:rsid w:val="008C5474"/>
    <w:rsid w:val="008D13C2"/>
    <w:rsid w:val="008D2F34"/>
    <w:rsid w:val="008D3639"/>
    <w:rsid w:val="008D4191"/>
    <w:rsid w:val="008D6679"/>
    <w:rsid w:val="008E0833"/>
    <w:rsid w:val="008E103C"/>
    <w:rsid w:val="008E2080"/>
    <w:rsid w:val="008E400B"/>
    <w:rsid w:val="008E44DA"/>
    <w:rsid w:val="008E4F6D"/>
    <w:rsid w:val="008E6A57"/>
    <w:rsid w:val="008E7F0E"/>
    <w:rsid w:val="008F0009"/>
    <w:rsid w:val="008F196B"/>
    <w:rsid w:val="008F5481"/>
    <w:rsid w:val="00900778"/>
    <w:rsid w:val="00900840"/>
    <w:rsid w:val="009008F2"/>
    <w:rsid w:val="0090118C"/>
    <w:rsid w:val="0090144C"/>
    <w:rsid w:val="00901DD7"/>
    <w:rsid w:val="00902237"/>
    <w:rsid w:val="00907BB6"/>
    <w:rsid w:val="00910C21"/>
    <w:rsid w:val="00911155"/>
    <w:rsid w:val="009134BE"/>
    <w:rsid w:val="009160DC"/>
    <w:rsid w:val="00916E75"/>
    <w:rsid w:val="00917C3E"/>
    <w:rsid w:val="00917C9F"/>
    <w:rsid w:val="009205EE"/>
    <w:rsid w:val="00921DEC"/>
    <w:rsid w:val="00923017"/>
    <w:rsid w:val="0092406C"/>
    <w:rsid w:val="009258F0"/>
    <w:rsid w:val="00925CBC"/>
    <w:rsid w:val="00926B76"/>
    <w:rsid w:val="00930002"/>
    <w:rsid w:val="009313E7"/>
    <w:rsid w:val="009333C6"/>
    <w:rsid w:val="009368D8"/>
    <w:rsid w:val="00937773"/>
    <w:rsid w:val="00937FF5"/>
    <w:rsid w:val="009405EF"/>
    <w:rsid w:val="0094299A"/>
    <w:rsid w:val="0094384F"/>
    <w:rsid w:val="00944F4B"/>
    <w:rsid w:val="009451D6"/>
    <w:rsid w:val="00946DB8"/>
    <w:rsid w:val="0094725A"/>
    <w:rsid w:val="00947CE0"/>
    <w:rsid w:val="00950C89"/>
    <w:rsid w:val="0095151D"/>
    <w:rsid w:val="00951A2C"/>
    <w:rsid w:val="00953D6A"/>
    <w:rsid w:val="009574E4"/>
    <w:rsid w:val="00957813"/>
    <w:rsid w:val="0096542F"/>
    <w:rsid w:val="00965CCE"/>
    <w:rsid w:val="00966434"/>
    <w:rsid w:val="0096785F"/>
    <w:rsid w:val="00970EE9"/>
    <w:rsid w:val="00971EA3"/>
    <w:rsid w:val="00972F91"/>
    <w:rsid w:val="00974ACF"/>
    <w:rsid w:val="00976047"/>
    <w:rsid w:val="00976130"/>
    <w:rsid w:val="00981D33"/>
    <w:rsid w:val="00984C8F"/>
    <w:rsid w:val="00990605"/>
    <w:rsid w:val="009925D0"/>
    <w:rsid w:val="00995172"/>
    <w:rsid w:val="009A00C5"/>
    <w:rsid w:val="009A01BC"/>
    <w:rsid w:val="009A29CE"/>
    <w:rsid w:val="009A5E71"/>
    <w:rsid w:val="009B2A07"/>
    <w:rsid w:val="009B349C"/>
    <w:rsid w:val="009B56EA"/>
    <w:rsid w:val="009B7AF3"/>
    <w:rsid w:val="009C0BC4"/>
    <w:rsid w:val="009C11DD"/>
    <w:rsid w:val="009C3520"/>
    <w:rsid w:val="009C68EF"/>
    <w:rsid w:val="009C70EF"/>
    <w:rsid w:val="009C78A5"/>
    <w:rsid w:val="009D2ABE"/>
    <w:rsid w:val="009D61D7"/>
    <w:rsid w:val="009D77F6"/>
    <w:rsid w:val="009E37F2"/>
    <w:rsid w:val="009E484D"/>
    <w:rsid w:val="009E52DA"/>
    <w:rsid w:val="009E5829"/>
    <w:rsid w:val="009E72FA"/>
    <w:rsid w:val="009E7B90"/>
    <w:rsid w:val="009F1325"/>
    <w:rsid w:val="009F161C"/>
    <w:rsid w:val="009F3CE1"/>
    <w:rsid w:val="00A02653"/>
    <w:rsid w:val="00A03449"/>
    <w:rsid w:val="00A0525F"/>
    <w:rsid w:val="00A061F0"/>
    <w:rsid w:val="00A1137F"/>
    <w:rsid w:val="00A11631"/>
    <w:rsid w:val="00A12C1B"/>
    <w:rsid w:val="00A143D5"/>
    <w:rsid w:val="00A15988"/>
    <w:rsid w:val="00A177CE"/>
    <w:rsid w:val="00A207E6"/>
    <w:rsid w:val="00A231C6"/>
    <w:rsid w:val="00A241FE"/>
    <w:rsid w:val="00A25DEA"/>
    <w:rsid w:val="00A30D21"/>
    <w:rsid w:val="00A37C7D"/>
    <w:rsid w:val="00A40A78"/>
    <w:rsid w:val="00A40D2B"/>
    <w:rsid w:val="00A43342"/>
    <w:rsid w:val="00A44FD3"/>
    <w:rsid w:val="00A459F6"/>
    <w:rsid w:val="00A46C2F"/>
    <w:rsid w:val="00A4767B"/>
    <w:rsid w:val="00A506D8"/>
    <w:rsid w:val="00A50AFA"/>
    <w:rsid w:val="00A51D5C"/>
    <w:rsid w:val="00A52009"/>
    <w:rsid w:val="00A53981"/>
    <w:rsid w:val="00A53CC0"/>
    <w:rsid w:val="00A555E5"/>
    <w:rsid w:val="00A55EA0"/>
    <w:rsid w:val="00A57874"/>
    <w:rsid w:val="00A60632"/>
    <w:rsid w:val="00A64ABF"/>
    <w:rsid w:val="00A65AB2"/>
    <w:rsid w:val="00A668E7"/>
    <w:rsid w:val="00A70242"/>
    <w:rsid w:val="00A70468"/>
    <w:rsid w:val="00A70F23"/>
    <w:rsid w:val="00A7139D"/>
    <w:rsid w:val="00A71F25"/>
    <w:rsid w:val="00A72651"/>
    <w:rsid w:val="00A72F3B"/>
    <w:rsid w:val="00A74FD8"/>
    <w:rsid w:val="00A769CE"/>
    <w:rsid w:val="00A82BB9"/>
    <w:rsid w:val="00A8524B"/>
    <w:rsid w:val="00A855C8"/>
    <w:rsid w:val="00A866A1"/>
    <w:rsid w:val="00A86F4D"/>
    <w:rsid w:val="00A878FC"/>
    <w:rsid w:val="00A9336D"/>
    <w:rsid w:val="00A94A36"/>
    <w:rsid w:val="00A952C2"/>
    <w:rsid w:val="00AA6D5F"/>
    <w:rsid w:val="00AB05B8"/>
    <w:rsid w:val="00AB142A"/>
    <w:rsid w:val="00AB1468"/>
    <w:rsid w:val="00AB3956"/>
    <w:rsid w:val="00AB5A63"/>
    <w:rsid w:val="00AB7141"/>
    <w:rsid w:val="00AC1214"/>
    <w:rsid w:val="00AC29E9"/>
    <w:rsid w:val="00AC5612"/>
    <w:rsid w:val="00AC5CD6"/>
    <w:rsid w:val="00AC633E"/>
    <w:rsid w:val="00AC7B70"/>
    <w:rsid w:val="00AD0356"/>
    <w:rsid w:val="00AD06C3"/>
    <w:rsid w:val="00AD0EF3"/>
    <w:rsid w:val="00AD3992"/>
    <w:rsid w:val="00AD3BC1"/>
    <w:rsid w:val="00AD443D"/>
    <w:rsid w:val="00AD60DA"/>
    <w:rsid w:val="00AE00DD"/>
    <w:rsid w:val="00AE1D58"/>
    <w:rsid w:val="00AE713A"/>
    <w:rsid w:val="00AF1177"/>
    <w:rsid w:val="00AF2A3C"/>
    <w:rsid w:val="00AF2C6B"/>
    <w:rsid w:val="00AF76A5"/>
    <w:rsid w:val="00AF7DB8"/>
    <w:rsid w:val="00B008D1"/>
    <w:rsid w:val="00B01454"/>
    <w:rsid w:val="00B01D18"/>
    <w:rsid w:val="00B02573"/>
    <w:rsid w:val="00B027E7"/>
    <w:rsid w:val="00B033F4"/>
    <w:rsid w:val="00B03E5B"/>
    <w:rsid w:val="00B06A7B"/>
    <w:rsid w:val="00B078CD"/>
    <w:rsid w:val="00B10170"/>
    <w:rsid w:val="00B12174"/>
    <w:rsid w:val="00B12505"/>
    <w:rsid w:val="00B14278"/>
    <w:rsid w:val="00B15089"/>
    <w:rsid w:val="00B15A13"/>
    <w:rsid w:val="00B21E16"/>
    <w:rsid w:val="00B22E62"/>
    <w:rsid w:val="00B2382A"/>
    <w:rsid w:val="00B239BA"/>
    <w:rsid w:val="00B23E25"/>
    <w:rsid w:val="00B2588B"/>
    <w:rsid w:val="00B31FD1"/>
    <w:rsid w:val="00B338B0"/>
    <w:rsid w:val="00B34687"/>
    <w:rsid w:val="00B36515"/>
    <w:rsid w:val="00B42D54"/>
    <w:rsid w:val="00B45ECD"/>
    <w:rsid w:val="00B5065E"/>
    <w:rsid w:val="00B53AF0"/>
    <w:rsid w:val="00B54C11"/>
    <w:rsid w:val="00B54D34"/>
    <w:rsid w:val="00B562B6"/>
    <w:rsid w:val="00B6142D"/>
    <w:rsid w:val="00B64006"/>
    <w:rsid w:val="00B70059"/>
    <w:rsid w:val="00B738A1"/>
    <w:rsid w:val="00B7599C"/>
    <w:rsid w:val="00B76FFC"/>
    <w:rsid w:val="00B80ACD"/>
    <w:rsid w:val="00B812BF"/>
    <w:rsid w:val="00B820FC"/>
    <w:rsid w:val="00B8221A"/>
    <w:rsid w:val="00B826DD"/>
    <w:rsid w:val="00B84160"/>
    <w:rsid w:val="00B84478"/>
    <w:rsid w:val="00B8481D"/>
    <w:rsid w:val="00B84EB5"/>
    <w:rsid w:val="00B855F7"/>
    <w:rsid w:val="00B8633F"/>
    <w:rsid w:val="00B86706"/>
    <w:rsid w:val="00B90EAE"/>
    <w:rsid w:val="00B91071"/>
    <w:rsid w:val="00B9128C"/>
    <w:rsid w:val="00B9417B"/>
    <w:rsid w:val="00B94970"/>
    <w:rsid w:val="00B96602"/>
    <w:rsid w:val="00BA0BB1"/>
    <w:rsid w:val="00BA14F9"/>
    <w:rsid w:val="00BA7CFB"/>
    <w:rsid w:val="00BB0559"/>
    <w:rsid w:val="00BB270C"/>
    <w:rsid w:val="00BB34F8"/>
    <w:rsid w:val="00BB3E70"/>
    <w:rsid w:val="00BB5094"/>
    <w:rsid w:val="00BB5CE4"/>
    <w:rsid w:val="00BC2C17"/>
    <w:rsid w:val="00BC3D31"/>
    <w:rsid w:val="00BC4EFD"/>
    <w:rsid w:val="00BC71A2"/>
    <w:rsid w:val="00BD11D7"/>
    <w:rsid w:val="00BD2C17"/>
    <w:rsid w:val="00BD5474"/>
    <w:rsid w:val="00BD75FC"/>
    <w:rsid w:val="00BE02BA"/>
    <w:rsid w:val="00BE21A0"/>
    <w:rsid w:val="00BE2D4F"/>
    <w:rsid w:val="00BE38E0"/>
    <w:rsid w:val="00BE609D"/>
    <w:rsid w:val="00BE7348"/>
    <w:rsid w:val="00BF37AC"/>
    <w:rsid w:val="00BF4A0E"/>
    <w:rsid w:val="00BF4B46"/>
    <w:rsid w:val="00BF520F"/>
    <w:rsid w:val="00BF6DF2"/>
    <w:rsid w:val="00C05371"/>
    <w:rsid w:val="00C1420C"/>
    <w:rsid w:val="00C2049E"/>
    <w:rsid w:val="00C2076A"/>
    <w:rsid w:val="00C20D9B"/>
    <w:rsid w:val="00C22900"/>
    <w:rsid w:val="00C25AA8"/>
    <w:rsid w:val="00C26B8A"/>
    <w:rsid w:val="00C27238"/>
    <w:rsid w:val="00C33002"/>
    <w:rsid w:val="00C34835"/>
    <w:rsid w:val="00C35FF9"/>
    <w:rsid w:val="00C4255F"/>
    <w:rsid w:val="00C44370"/>
    <w:rsid w:val="00C44DE4"/>
    <w:rsid w:val="00C50942"/>
    <w:rsid w:val="00C52368"/>
    <w:rsid w:val="00C53386"/>
    <w:rsid w:val="00C55121"/>
    <w:rsid w:val="00C567EB"/>
    <w:rsid w:val="00C5729B"/>
    <w:rsid w:val="00C57EC6"/>
    <w:rsid w:val="00C6062F"/>
    <w:rsid w:val="00C61A73"/>
    <w:rsid w:val="00C65910"/>
    <w:rsid w:val="00C676C9"/>
    <w:rsid w:val="00C67EE5"/>
    <w:rsid w:val="00C75F9B"/>
    <w:rsid w:val="00C827BD"/>
    <w:rsid w:val="00C83F72"/>
    <w:rsid w:val="00C858EB"/>
    <w:rsid w:val="00C861B1"/>
    <w:rsid w:val="00C86E4B"/>
    <w:rsid w:val="00C95701"/>
    <w:rsid w:val="00C95C7F"/>
    <w:rsid w:val="00C96929"/>
    <w:rsid w:val="00CA0870"/>
    <w:rsid w:val="00CA437B"/>
    <w:rsid w:val="00CA5193"/>
    <w:rsid w:val="00CA6DFB"/>
    <w:rsid w:val="00CA7D91"/>
    <w:rsid w:val="00CB0963"/>
    <w:rsid w:val="00CB0969"/>
    <w:rsid w:val="00CB1B03"/>
    <w:rsid w:val="00CB2584"/>
    <w:rsid w:val="00CB4F8B"/>
    <w:rsid w:val="00CB7B87"/>
    <w:rsid w:val="00CB7D94"/>
    <w:rsid w:val="00CC05A0"/>
    <w:rsid w:val="00CC0E8C"/>
    <w:rsid w:val="00CC4076"/>
    <w:rsid w:val="00CC47E3"/>
    <w:rsid w:val="00CC6320"/>
    <w:rsid w:val="00CC787C"/>
    <w:rsid w:val="00CC7F2E"/>
    <w:rsid w:val="00CD025F"/>
    <w:rsid w:val="00CD08CC"/>
    <w:rsid w:val="00CD0ABA"/>
    <w:rsid w:val="00CD27D8"/>
    <w:rsid w:val="00CD5566"/>
    <w:rsid w:val="00CD5A41"/>
    <w:rsid w:val="00CD5F30"/>
    <w:rsid w:val="00CD6166"/>
    <w:rsid w:val="00CD6D9C"/>
    <w:rsid w:val="00CE0F02"/>
    <w:rsid w:val="00CE1423"/>
    <w:rsid w:val="00CE55C6"/>
    <w:rsid w:val="00CE5B69"/>
    <w:rsid w:val="00CE6E40"/>
    <w:rsid w:val="00CF2255"/>
    <w:rsid w:val="00CF57D1"/>
    <w:rsid w:val="00CF5ED2"/>
    <w:rsid w:val="00CF6620"/>
    <w:rsid w:val="00D016A8"/>
    <w:rsid w:val="00D02FE5"/>
    <w:rsid w:val="00D03FEC"/>
    <w:rsid w:val="00D04202"/>
    <w:rsid w:val="00D04711"/>
    <w:rsid w:val="00D0652C"/>
    <w:rsid w:val="00D06D74"/>
    <w:rsid w:val="00D117E3"/>
    <w:rsid w:val="00D13455"/>
    <w:rsid w:val="00D160A0"/>
    <w:rsid w:val="00D1645A"/>
    <w:rsid w:val="00D21575"/>
    <w:rsid w:val="00D219D6"/>
    <w:rsid w:val="00D26A52"/>
    <w:rsid w:val="00D30798"/>
    <w:rsid w:val="00D33D09"/>
    <w:rsid w:val="00D340CC"/>
    <w:rsid w:val="00D35633"/>
    <w:rsid w:val="00D3631C"/>
    <w:rsid w:val="00D40C9D"/>
    <w:rsid w:val="00D43BDF"/>
    <w:rsid w:val="00D46BA9"/>
    <w:rsid w:val="00D517CC"/>
    <w:rsid w:val="00D527D1"/>
    <w:rsid w:val="00D55430"/>
    <w:rsid w:val="00D5593D"/>
    <w:rsid w:val="00D61E85"/>
    <w:rsid w:val="00D62BC2"/>
    <w:rsid w:val="00D6308D"/>
    <w:rsid w:val="00D64CB3"/>
    <w:rsid w:val="00D65510"/>
    <w:rsid w:val="00D67532"/>
    <w:rsid w:val="00D705C1"/>
    <w:rsid w:val="00D7137A"/>
    <w:rsid w:val="00D73F3A"/>
    <w:rsid w:val="00D74BAB"/>
    <w:rsid w:val="00D75B18"/>
    <w:rsid w:val="00D76A4F"/>
    <w:rsid w:val="00D80037"/>
    <w:rsid w:val="00D82B59"/>
    <w:rsid w:val="00D82B95"/>
    <w:rsid w:val="00D83312"/>
    <w:rsid w:val="00D833D5"/>
    <w:rsid w:val="00D855D3"/>
    <w:rsid w:val="00D91F16"/>
    <w:rsid w:val="00D92CFF"/>
    <w:rsid w:val="00D94A58"/>
    <w:rsid w:val="00D94EB9"/>
    <w:rsid w:val="00D95867"/>
    <w:rsid w:val="00D95868"/>
    <w:rsid w:val="00D97D1C"/>
    <w:rsid w:val="00DA06BF"/>
    <w:rsid w:val="00DA09CC"/>
    <w:rsid w:val="00DA1A67"/>
    <w:rsid w:val="00DA7BD2"/>
    <w:rsid w:val="00DB0F3D"/>
    <w:rsid w:val="00DB127C"/>
    <w:rsid w:val="00DB43D0"/>
    <w:rsid w:val="00DB58FC"/>
    <w:rsid w:val="00DB5941"/>
    <w:rsid w:val="00DB639A"/>
    <w:rsid w:val="00DC0211"/>
    <w:rsid w:val="00DC1F7C"/>
    <w:rsid w:val="00DC4583"/>
    <w:rsid w:val="00DC5A6F"/>
    <w:rsid w:val="00DD3A07"/>
    <w:rsid w:val="00DD3A73"/>
    <w:rsid w:val="00DD58D7"/>
    <w:rsid w:val="00DD6761"/>
    <w:rsid w:val="00DE0AFD"/>
    <w:rsid w:val="00DE0F32"/>
    <w:rsid w:val="00DE2C6C"/>
    <w:rsid w:val="00DE3348"/>
    <w:rsid w:val="00DE5E19"/>
    <w:rsid w:val="00DE6DE3"/>
    <w:rsid w:val="00DE75A3"/>
    <w:rsid w:val="00DE7E66"/>
    <w:rsid w:val="00DF0580"/>
    <w:rsid w:val="00DF0A17"/>
    <w:rsid w:val="00DF1B35"/>
    <w:rsid w:val="00DF1D48"/>
    <w:rsid w:val="00DF3B11"/>
    <w:rsid w:val="00DF3DCF"/>
    <w:rsid w:val="00DF625C"/>
    <w:rsid w:val="00E00C04"/>
    <w:rsid w:val="00E021C9"/>
    <w:rsid w:val="00E02BB7"/>
    <w:rsid w:val="00E03BE0"/>
    <w:rsid w:val="00E04412"/>
    <w:rsid w:val="00E0587C"/>
    <w:rsid w:val="00E1009C"/>
    <w:rsid w:val="00E1072E"/>
    <w:rsid w:val="00E128DE"/>
    <w:rsid w:val="00E12E3A"/>
    <w:rsid w:val="00E15B67"/>
    <w:rsid w:val="00E15E3D"/>
    <w:rsid w:val="00E166E3"/>
    <w:rsid w:val="00E172FF"/>
    <w:rsid w:val="00E214C5"/>
    <w:rsid w:val="00E26219"/>
    <w:rsid w:val="00E26B8E"/>
    <w:rsid w:val="00E30BBD"/>
    <w:rsid w:val="00E32525"/>
    <w:rsid w:val="00E33842"/>
    <w:rsid w:val="00E374C7"/>
    <w:rsid w:val="00E377B2"/>
    <w:rsid w:val="00E41425"/>
    <w:rsid w:val="00E414F3"/>
    <w:rsid w:val="00E4387B"/>
    <w:rsid w:val="00E44008"/>
    <w:rsid w:val="00E4428C"/>
    <w:rsid w:val="00E47222"/>
    <w:rsid w:val="00E47EFE"/>
    <w:rsid w:val="00E51BC3"/>
    <w:rsid w:val="00E525D8"/>
    <w:rsid w:val="00E531A2"/>
    <w:rsid w:val="00E537B2"/>
    <w:rsid w:val="00E55E68"/>
    <w:rsid w:val="00E56AA9"/>
    <w:rsid w:val="00E56DE0"/>
    <w:rsid w:val="00E57325"/>
    <w:rsid w:val="00E57834"/>
    <w:rsid w:val="00E61A29"/>
    <w:rsid w:val="00E669CD"/>
    <w:rsid w:val="00E67405"/>
    <w:rsid w:val="00E715D9"/>
    <w:rsid w:val="00E72D95"/>
    <w:rsid w:val="00E757FE"/>
    <w:rsid w:val="00E75EC9"/>
    <w:rsid w:val="00E7746E"/>
    <w:rsid w:val="00E77D22"/>
    <w:rsid w:val="00E804FA"/>
    <w:rsid w:val="00E80572"/>
    <w:rsid w:val="00E81749"/>
    <w:rsid w:val="00E81AA7"/>
    <w:rsid w:val="00E86E95"/>
    <w:rsid w:val="00E8708A"/>
    <w:rsid w:val="00E91681"/>
    <w:rsid w:val="00E92C76"/>
    <w:rsid w:val="00E9343A"/>
    <w:rsid w:val="00E937A9"/>
    <w:rsid w:val="00E947BB"/>
    <w:rsid w:val="00EA0889"/>
    <w:rsid w:val="00EA0FB1"/>
    <w:rsid w:val="00EA0FC9"/>
    <w:rsid w:val="00EA3E3C"/>
    <w:rsid w:val="00EA466E"/>
    <w:rsid w:val="00EA53AC"/>
    <w:rsid w:val="00EB086A"/>
    <w:rsid w:val="00EB7B1A"/>
    <w:rsid w:val="00EC0C88"/>
    <w:rsid w:val="00EC35C1"/>
    <w:rsid w:val="00EC7AE9"/>
    <w:rsid w:val="00ED1435"/>
    <w:rsid w:val="00ED4426"/>
    <w:rsid w:val="00ED4CBF"/>
    <w:rsid w:val="00ED4EED"/>
    <w:rsid w:val="00ED5E66"/>
    <w:rsid w:val="00ED62D5"/>
    <w:rsid w:val="00EE168E"/>
    <w:rsid w:val="00EE2DA6"/>
    <w:rsid w:val="00EE36C5"/>
    <w:rsid w:val="00EE3EE6"/>
    <w:rsid w:val="00EE7197"/>
    <w:rsid w:val="00EF05EE"/>
    <w:rsid w:val="00EF07A2"/>
    <w:rsid w:val="00EF25A5"/>
    <w:rsid w:val="00EF33FD"/>
    <w:rsid w:val="00EF60F3"/>
    <w:rsid w:val="00EF7FFE"/>
    <w:rsid w:val="00F00D35"/>
    <w:rsid w:val="00F029F1"/>
    <w:rsid w:val="00F02BB9"/>
    <w:rsid w:val="00F03CEE"/>
    <w:rsid w:val="00F04184"/>
    <w:rsid w:val="00F04390"/>
    <w:rsid w:val="00F055B6"/>
    <w:rsid w:val="00F11C86"/>
    <w:rsid w:val="00F1558B"/>
    <w:rsid w:val="00F17166"/>
    <w:rsid w:val="00F2093F"/>
    <w:rsid w:val="00F20A2A"/>
    <w:rsid w:val="00F215A5"/>
    <w:rsid w:val="00F22EBE"/>
    <w:rsid w:val="00F25ED4"/>
    <w:rsid w:val="00F26254"/>
    <w:rsid w:val="00F26DE9"/>
    <w:rsid w:val="00F272A5"/>
    <w:rsid w:val="00F30247"/>
    <w:rsid w:val="00F3225B"/>
    <w:rsid w:val="00F33520"/>
    <w:rsid w:val="00F33CB5"/>
    <w:rsid w:val="00F3471B"/>
    <w:rsid w:val="00F35116"/>
    <w:rsid w:val="00F357A9"/>
    <w:rsid w:val="00F35DD9"/>
    <w:rsid w:val="00F36284"/>
    <w:rsid w:val="00F37BEE"/>
    <w:rsid w:val="00F4146E"/>
    <w:rsid w:val="00F455C2"/>
    <w:rsid w:val="00F46AEC"/>
    <w:rsid w:val="00F5176A"/>
    <w:rsid w:val="00F5380F"/>
    <w:rsid w:val="00F53F9A"/>
    <w:rsid w:val="00F55894"/>
    <w:rsid w:val="00F5610D"/>
    <w:rsid w:val="00F614CC"/>
    <w:rsid w:val="00F62039"/>
    <w:rsid w:val="00F63A11"/>
    <w:rsid w:val="00F665B1"/>
    <w:rsid w:val="00F67754"/>
    <w:rsid w:val="00F67D70"/>
    <w:rsid w:val="00F829C2"/>
    <w:rsid w:val="00F87E3C"/>
    <w:rsid w:val="00F909A1"/>
    <w:rsid w:val="00F97592"/>
    <w:rsid w:val="00F97F2D"/>
    <w:rsid w:val="00FA05A8"/>
    <w:rsid w:val="00FA0693"/>
    <w:rsid w:val="00FA083E"/>
    <w:rsid w:val="00FA470A"/>
    <w:rsid w:val="00FB06D6"/>
    <w:rsid w:val="00FB165C"/>
    <w:rsid w:val="00FB2284"/>
    <w:rsid w:val="00FB3E5C"/>
    <w:rsid w:val="00FB3FF3"/>
    <w:rsid w:val="00FB69FA"/>
    <w:rsid w:val="00FB732F"/>
    <w:rsid w:val="00FC07E7"/>
    <w:rsid w:val="00FC2473"/>
    <w:rsid w:val="00FC27A2"/>
    <w:rsid w:val="00FC28C1"/>
    <w:rsid w:val="00FC3AA2"/>
    <w:rsid w:val="00FC4DDF"/>
    <w:rsid w:val="00FC5C6D"/>
    <w:rsid w:val="00FC70BA"/>
    <w:rsid w:val="00FC73C0"/>
    <w:rsid w:val="00FC7E4D"/>
    <w:rsid w:val="00FD06BC"/>
    <w:rsid w:val="00FD0CC4"/>
    <w:rsid w:val="00FD116F"/>
    <w:rsid w:val="00FD17E9"/>
    <w:rsid w:val="00FD47BB"/>
    <w:rsid w:val="00FD5A29"/>
    <w:rsid w:val="00FD6C8A"/>
    <w:rsid w:val="00FE1168"/>
    <w:rsid w:val="00FE13D5"/>
    <w:rsid w:val="00FE21F9"/>
    <w:rsid w:val="00FE2798"/>
    <w:rsid w:val="00FE4773"/>
    <w:rsid w:val="00FE56EE"/>
    <w:rsid w:val="00FF0CFC"/>
    <w:rsid w:val="00FF6FC0"/>
    <w:rsid w:val="00FF76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D5"/>
  </w:style>
  <w:style w:type="paragraph" w:styleId="Ttulo1">
    <w:name w:val="heading 1"/>
    <w:basedOn w:val="Normal"/>
    <w:next w:val="Normal"/>
    <w:link w:val="Ttulo1Car"/>
    <w:uiPriority w:val="9"/>
    <w:qFormat/>
    <w:rsid w:val="003B5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765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D6679"/>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62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219"/>
    <w:rPr>
      <w:rFonts w:ascii="Tahoma" w:hAnsi="Tahoma" w:cs="Tahoma"/>
      <w:sz w:val="16"/>
      <w:szCs w:val="16"/>
    </w:rPr>
  </w:style>
  <w:style w:type="paragraph" w:styleId="Encabezado">
    <w:name w:val="header"/>
    <w:basedOn w:val="Normal"/>
    <w:link w:val="EncabezadoCar"/>
    <w:uiPriority w:val="99"/>
    <w:unhideWhenUsed/>
    <w:rsid w:val="00EE36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6C5"/>
  </w:style>
  <w:style w:type="paragraph" w:styleId="Piedepgina">
    <w:name w:val="footer"/>
    <w:basedOn w:val="Normal"/>
    <w:link w:val="PiedepginaCar"/>
    <w:uiPriority w:val="99"/>
    <w:unhideWhenUsed/>
    <w:rsid w:val="00EE36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6C5"/>
  </w:style>
  <w:style w:type="paragraph" w:styleId="Listaconvietas">
    <w:name w:val="List Bullet"/>
    <w:basedOn w:val="Normal"/>
    <w:uiPriority w:val="99"/>
    <w:unhideWhenUsed/>
    <w:rsid w:val="00137322"/>
    <w:pPr>
      <w:numPr>
        <w:numId w:val="1"/>
      </w:numPr>
      <w:contextualSpacing/>
    </w:pPr>
  </w:style>
  <w:style w:type="table" w:styleId="Tablaconcuadrcula">
    <w:name w:val="Table Grid"/>
    <w:basedOn w:val="Tablanormal"/>
    <w:uiPriority w:val="59"/>
    <w:rsid w:val="00D70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4B7DDC"/>
    <w:rPr>
      <w:b/>
      <w:bCs/>
    </w:rPr>
  </w:style>
  <w:style w:type="paragraph" w:styleId="Prrafodelista">
    <w:name w:val="List Paragraph"/>
    <w:basedOn w:val="Normal"/>
    <w:link w:val="PrrafodelistaCar"/>
    <w:uiPriority w:val="1"/>
    <w:qFormat/>
    <w:rsid w:val="00751532"/>
    <w:pPr>
      <w:ind w:left="720"/>
      <w:contextualSpacing/>
    </w:pPr>
  </w:style>
  <w:style w:type="character" w:customStyle="1" w:styleId="Ttulo1Car">
    <w:name w:val="Título 1 Car"/>
    <w:basedOn w:val="Fuentedeprrafopredeter"/>
    <w:link w:val="Ttulo1"/>
    <w:uiPriority w:val="9"/>
    <w:rsid w:val="003B58E9"/>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53C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3CC0"/>
    <w:rPr>
      <w:sz w:val="20"/>
      <w:szCs w:val="20"/>
    </w:rPr>
  </w:style>
  <w:style w:type="character" w:styleId="Refdenotaalpie">
    <w:name w:val="footnote reference"/>
    <w:basedOn w:val="Fuentedeprrafopredeter"/>
    <w:uiPriority w:val="99"/>
    <w:semiHidden/>
    <w:unhideWhenUsed/>
    <w:rsid w:val="00A53CC0"/>
    <w:rPr>
      <w:vertAlign w:val="superscript"/>
    </w:rPr>
  </w:style>
  <w:style w:type="character" w:customStyle="1" w:styleId="PrrafodelistaCar">
    <w:name w:val="Párrafo de lista Car"/>
    <w:link w:val="Prrafodelista"/>
    <w:uiPriority w:val="34"/>
    <w:locked/>
    <w:rsid w:val="007C44C0"/>
  </w:style>
  <w:style w:type="character" w:customStyle="1" w:styleId="Ttulo2Car">
    <w:name w:val="Título 2 Car"/>
    <w:basedOn w:val="Fuentedeprrafopredeter"/>
    <w:link w:val="Ttulo2"/>
    <w:uiPriority w:val="9"/>
    <w:rsid w:val="007659F2"/>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7659F2"/>
    <w:pPr>
      <w:outlineLvl w:val="9"/>
    </w:pPr>
    <w:rPr>
      <w:lang w:val="es-ES"/>
    </w:rPr>
  </w:style>
  <w:style w:type="paragraph" w:styleId="TDC1">
    <w:name w:val="toc 1"/>
    <w:basedOn w:val="Normal"/>
    <w:next w:val="Normal"/>
    <w:autoRedefine/>
    <w:uiPriority w:val="1"/>
    <w:unhideWhenUsed/>
    <w:qFormat/>
    <w:rsid w:val="007659F2"/>
    <w:pPr>
      <w:spacing w:after="100"/>
    </w:pPr>
  </w:style>
  <w:style w:type="paragraph" w:styleId="TDC2">
    <w:name w:val="toc 2"/>
    <w:basedOn w:val="Normal"/>
    <w:next w:val="Normal"/>
    <w:autoRedefine/>
    <w:uiPriority w:val="39"/>
    <w:unhideWhenUsed/>
    <w:rsid w:val="007659F2"/>
    <w:pPr>
      <w:spacing w:after="100"/>
      <w:ind w:left="220"/>
    </w:pPr>
  </w:style>
  <w:style w:type="character" w:styleId="Hipervnculo">
    <w:name w:val="Hyperlink"/>
    <w:basedOn w:val="Fuentedeprrafopredeter"/>
    <w:uiPriority w:val="99"/>
    <w:unhideWhenUsed/>
    <w:rsid w:val="007659F2"/>
    <w:rPr>
      <w:color w:val="0000FF" w:themeColor="hyperlink"/>
      <w:u w:val="single"/>
    </w:rPr>
  </w:style>
  <w:style w:type="character" w:customStyle="1" w:styleId="Ttulo3Car">
    <w:name w:val="Título 3 Car"/>
    <w:basedOn w:val="Fuentedeprrafopredeter"/>
    <w:link w:val="Ttulo3"/>
    <w:uiPriority w:val="9"/>
    <w:semiHidden/>
    <w:rsid w:val="008D6679"/>
    <w:rPr>
      <w:rFonts w:asciiTheme="majorHAnsi" w:eastAsiaTheme="majorEastAsia" w:hAnsiTheme="majorHAnsi" w:cstheme="majorBidi"/>
      <w:b/>
      <w:bCs/>
      <w:color w:val="4F81BD" w:themeColor="accent1"/>
    </w:rPr>
  </w:style>
  <w:style w:type="paragraph" w:styleId="Sinespaciado">
    <w:name w:val="No Spacing"/>
    <w:link w:val="SinespaciadoCar"/>
    <w:uiPriority w:val="1"/>
    <w:qFormat/>
    <w:rsid w:val="008D6679"/>
    <w:pPr>
      <w:spacing w:after="0" w:line="240" w:lineRule="auto"/>
    </w:pPr>
  </w:style>
  <w:style w:type="character" w:customStyle="1" w:styleId="SinespaciadoCar">
    <w:name w:val="Sin espaciado Car"/>
    <w:basedOn w:val="Fuentedeprrafopredeter"/>
    <w:link w:val="Sinespaciado"/>
    <w:uiPriority w:val="1"/>
    <w:rsid w:val="008D6679"/>
  </w:style>
  <w:style w:type="character" w:customStyle="1" w:styleId="fontstyle01">
    <w:name w:val="fontstyle01"/>
    <w:basedOn w:val="Fuentedeprrafopredeter"/>
    <w:rsid w:val="004C14CC"/>
    <w:rPr>
      <w:rFonts w:ascii="Helvetica" w:hAnsi="Helvetica" w:hint="default"/>
      <w:b w:val="0"/>
      <w:bCs w:val="0"/>
      <w:i w:val="0"/>
      <w:iCs w:val="0"/>
      <w:color w:val="2F2F2F"/>
      <w:sz w:val="14"/>
      <w:szCs w:val="14"/>
    </w:rPr>
  </w:style>
  <w:style w:type="numbering" w:customStyle="1" w:styleId="Sinlista1">
    <w:name w:val="Sin lista1"/>
    <w:next w:val="Sinlista"/>
    <w:uiPriority w:val="99"/>
    <w:semiHidden/>
    <w:unhideWhenUsed/>
    <w:rsid w:val="008B4F10"/>
  </w:style>
  <w:style w:type="paragraph" w:styleId="Textoindependiente">
    <w:name w:val="Body Text"/>
    <w:basedOn w:val="Normal"/>
    <w:link w:val="TextoindependienteCar"/>
    <w:uiPriority w:val="1"/>
    <w:qFormat/>
    <w:rsid w:val="008B4F10"/>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8B4F10"/>
    <w:rPr>
      <w:rFonts w:ascii="Arial" w:eastAsia="Arial" w:hAnsi="Arial" w:cs="Arial"/>
      <w:sz w:val="24"/>
      <w:szCs w:val="24"/>
      <w:lang w:val="es-ES" w:eastAsia="es-ES" w:bidi="es-ES"/>
    </w:rPr>
  </w:style>
  <w:style w:type="table" w:customStyle="1" w:styleId="Tablaconcuadrcula1">
    <w:name w:val="Tabla con cuadrícula1"/>
    <w:basedOn w:val="Tablanormal"/>
    <w:next w:val="Tablaconcuadrcula"/>
    <w:uiPriority w:val="39"/>
    <w:rsid w:val="00AE71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35FF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5FF9"/>
    <w:pPr>
      <w:widowControl w:val="0"/>
      <w:autoSpaceDE w:val="0"/>
      <w:autoSpaceDN w:val="0"/>
      <w:spacing w:after="0" w:line="240" w:lineRule="auto"/>
    </w:pPr>
    <w:rPr>
      <w:rFonts w:ascii="Arial" w:eastAsia="Arial" w:hAnsi="Arial" w:cs="Arial"/>
      <w:lang w:val="es-ES" w:eastAsia="es-ES" w:bidi="es-ES"/>
    </w:rPr>
  </w:style>
  <w:style w:type="paragraph" w:customStyle="1" w:styleId="Ttulo11">
    <w:name w:val="Título 11"/>
    <w:basedOn w:val="Normal"/>
    <w:uiPriority w:val="1"/>
    <w:qFormat/>
    <w:rsid w:val="00344196"/>
    <w:pPr>
      <w:widowControl w:val="0"/>
      <w:autoSpaceDE w:val="0"/>
      <w:autoSpaceDN w:val="0"/>
      <w:spacing w:after="0" w:line="240" w:lineRule="auto"/>
      <w:ind w:left="3534"/>
      <w:jc w:val="center"/>
      <w:outlineLvl w:val="1"/>
    </w:pPr>
    <w:rPr>
      <w:rFonts w:ascii="Arial" w:eastAsia="Arial" w:hAnsi="Arial" w:cs="Arial"/>
      <w:b/>
      <w:bCs/>
      <w:sz w:val="20"/>
      <w:szCs w:val="20"/>
      <w:lang w:val="es-ES" w:eastAsia="es-ES" w:bidi="es-ES"/>
    </w:rPr>
  </w:style>
  <w:style w:type="paragraph" w:styleId="Lista">
    <w:name w:val="List"/>
    <w:basedOn w:val="Normal"/>
    <w:uiPriority w:val="99"/>
    <w:semiHidden/>
    <w:unhideWhenUsed/>
    <w:rsid w:val="00344196"/>
    <w:pPr>
      <w:spacing w:after="160" w:line="256" w:lineRule="auto"/>
      <w:ind w:left="283" w:hanging="283"/>
      <w:contextualSpacing/>
    </w:pPr>
    <w:rPr>
      <w:rFonts w:eastAsiaTheme="minorHAnsi"/>
      <w:lang w:eastAsia="en-US"/>
    </w:rPr>
  </w:style>
  <w:style w:type="paragraph" w:styleId="NormalWeb">
    <w:name w:val="Normal (Web)"/>
    <w:basedOn w:val="Normal"/>
    <w:uiPriority w:val="99"/>
    <w:semiHidden/>
    <w:unhideWhenUsed/>
    <w:rsid w:val="00D065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0664759">
      <w:bodyDiv w:val="1"/>
      <w:marLeft w:val="0"/>
      <w:marRight w:val="0"/>
      <w:marTop w:val="0"/>
      <w:marBottom w:val="0"/>
      <w:divBdr>
        <w:top w:val="none" w:sz="0" w:space="0" w:color="auto"/>
        <w:left w:val="none" w:sz="0" w:space="0" w:color="auto"/>
        <w:bottom w:val="none" w:sz="0" w:space="0" w:color="auto"/>
        <w:right w:val="none" w:sz="0" w:space="0" w:color="auto"/>
      </w:divBdr>
      <w:divsChild>
        <w:div w:id="1387532396">
          <w:marLeft w:val="547"/>
          <w:marRight w:val="0"/>
          <w:marTop w:val="0"/>
          <w:marBottom w:val="0"/>
          <w:divBdr>
            <w:top w:val="none" w:sz="0" w:space="0" w:color="auto"/>
            <w:left w:val="none" w:sz="0" w:space="0" w:color="auto"/>
            <w:bottom w:val="none" w:sz="0" w:space="0" w:color="auto"/>
            <w:right w:val="none" w:sz="0" w:space="0" w:color="auto"/>
          </w:divBdr>
        </w:div>
      </w:divsChild>
    </w:div>
    <w:div w:id="442581397">
      <w:bodyDiv w:val="1"/>
      <w:marLeft w:val="0"/>
      <w:marRight w:val="0"/>
      <w:marTop w:val="0"/>
      <w:marBottom w:val="0"/>
      <w:divBdr>
        <w:top w:val="none" w:sz="0" w:space="0" w:color="auto"/>
        <w:left w:val="none" w:sz="0" w:space="0" w:color="auto"/>
        <w:bottom w:val="none" w:sz="0" w:space="0" w:color="auto"/>
        <w:right w:val="none" w:sz="0" w:space="0" w:color="auto"/>
      </w:divBdr>
      <w:divsChild>
        <w:div w:id="1283413782">
          <w:marLeft w:val="547"/>
          <w:marRight w:val="0"/>
          <w:marTop w:val="0"/>
          <w:marBottom w:val="0"/>
          <w:divBdr>
            <w:top w:val="none" w:sz="0" w:space="0" w:color="auto"/>
            <w:left w:val="none" w:sz="0" w:space="0" w:color="auto"/>
            <w:bottom w:val="none" w:sz="0" w:space="0" w:color="auto"/>
            <w:right w:val="none" w:sz="0" w:space="0" w:color="auto"/>
          </w:divBdr>
        </w:div>
      </w:divsChild>
    </w:div>
    <w:div w:id="584344347">
      <w:bodyDiv w:val="1"/>
      <w:marLeft w:val="0"/>
      <w:marRight w:val="0"/>
      <w:marTop w:val="0"/>
      <w:marBottom w:val="0"/>
      <w:divBdr>
        <w:top w:val="none" w:sz="0" w:space="0" w:color="auto"/>
        <w:left w:val="none" w:sz="0" w:space="0" w:color="auto"/>
        <w:bottom w:val="none" w:sz="0" w:space="0" w:color="auto"/>
        <w:right w:val="none" w:sz="0" w:space="0" w:color="auto"/>
      </w:divBdr>
      <w:divsChild>
        <w:div w:id="932668350">
          <w:marLeft w:val="547"/>
          <w:marRight w:val="0"/>
          <w:marTop w:val="0"/>
          <w:marBottom w:val="0"/>
          <w:divBdr>
            <w:top w:val="none" w:sz="0" w:space="0" w:color="auto"/>
            <w:left w:val="none" w:sz="0" w:space="0" w:color="auto"/>
            <w:bottom w:val="none" w:sz="0" w:space="0" w:color="auto"/>
            <w:right w:val="none" w:sz="0" w:space="0" w:color="auto"/>
          </w:divBdr>
        </w:div>
      </w:divsChild>
    </w:div>
    <w:div w:id="634529074">
      <w:bodyDiv w:val="1"/>
      <w:marLeft w:val="0"/>
      <w:marRight w:val="0"/>
      <w:marTop w:val="0"/>
      <w:marBottom w:val="0"/>
      <w:divBdr>
        <w:top w:val="none" w:sz="0" w:space="0" w:color="auto"/>
        <w:left w:val="none" w:sz="0" w:space="0" w:color="auto"/>
        <w:bottom w:val="none" w:sz="0" w:space="0" w:color="auto"/>
        <w:right w:val="none" w:sz="0" w:space="0" w:color="auto"/>
      </w:divBdr>
      <w:divsChild>
        <w:div w:id="1979650434">
          <w:marLeft w:val="547"/>
          <w:marRight w:val="0"/>
          <w:marTop w:val="0"/>
          <w:marBottom w:val="0"/>
          <w:divBdr>
            <w:top w:val="none" w:sz="0" w:space="0" w:color="auto"/>
            <w:left w:val="none" w:sz="0" w:space="0" w:color="auto"/>
            <w:bottom w:val="none" w:sz="0" w:space="0" w:color="auto"/>
            <w:right w:val="none" w:sz="0" w:space="0" w:color="auto"/>
          </w:divBdr>
        </w:div>
      </w:divsChild>
    </w:div>
    <w:div w:id="1049457530">
      <w:bodyDiv w:val="1"/>
      <w:marLeft w:val="0"/>
      <w:marRight w:val="0"/>
      <w:marTop w:val="0"/>
      <w:marBottom w:val="0"/>
      <w:divBdr>
        <w:top w:val="none" w:sz="0" w:space="0" w:color="auto"/>
        <w:left w:val="none" w:sz="0" w:space="0" w:color="auto"/>
        <w:bottom w:val="none" w:sz="0" w:space="0" w:color="auto"/>
        <w:right w:val="none" w:sz="0" w:space="0" w:color="auto"/>
      </w:divBdr>
      <w:divsChild>
        <w:div w:id="1826848225">
          <w:marLeft w:val="547"/>
          <w:marRight w:val="0"/>
          <w:marTop w:val="0"/>
          <w:marBottom w:val="0"/>
          <w:divBdr>
            <w:top w:val="none" w:sz="0" w:space="0" w:color="auto"/>
            <w:left w:val="none" w:sz="0" w:space="0" w:color="auto"/>
            <w:bottom w:val="none" w:sz="0" w:space="0" w:color="auto"/>
            <w:right w:val="none" w:sz="0" w:space="0" w:color="auto"/>
          </w:divBdr>
        </w:div>
      </w:divsChild>
    </w:div>
    <w:div w:id="1072311892">
      <w:bodyDiv w:val="1"/>
      <w:marLeft w:val="0"/>
      <w:marRight w:val="0"/>
      <w:marTop w:val="0"/>
      <w:marBottom w:val="0"/>
      <w:divBdr>
        <w:top w:val="none" w:sz="0" w:space="0" w:color="auto"/>
        <w:left w:val="none" w:sz="0" w:space="0" w:color="auto"/>
        <w:bottom w:val="none" w:sz="0" w:space="0" w:color="auto"/>
        <w:right w:val="none" w:sz="0" w:space="0" w:color="auto"/>
      </w:divBdr>
      <w:divsChild>
        <w:div w:id="1843927707">
          <w:marLeft w:val="547"/>
          <w:marRight w:val="0"/>
          <w:marTop w:val="0"/>
          <w:marBottom w:val="0"/>
          <w:divBdr>
            <w:top w:val="none" w:sz="0" w:space="0" w:color="auto"/>
            <w:left w:val="none" w:sz="0" w:space="0" w:color="auto"/>
            <w:bottom w:val="none" w:sz="0" w:space="0" w:color="auto"/>
            <w:right w:val="none" w:sz="0" w:space="0" w:color="auto"/>
          </w:divBdr>
        </w:div>
      </w:divsChild>
    </w:div>
    <w:div w:id="1296259866">
      <w:bodyDiv w:val="1"/>
      <w:marLeft w:val="0"/>
      <w:marRight w:val="0"/>
      <w:marTop w:val="0"/>
      <w:marBottom w:val="0"/>
      <w:divBdr>
        <w:top w:val="none" w:sz="0" w:space="0" w:color="auto"/>
        <w:left w:val="none" w:sz="0" w:space="0" w:color="auto"/>
        <w:bottom w:val="none" w:sz="0" w:space="0" w:color="auto"/>
        <w:right w:val="none" w:sz="0" w:space="0" w:color="auto"/>
      </w:divBdr>
      <w:divsChild>
        <w:div w:id="98452657">
          <w:marLeft w:val="547"/>
          <w:marRight w:val="0"/>
          <w:marTop w:val="0"/>
          <w:marBottom w:val="0"/>
          <w:divBdr>
            <w:top w:val="none" w:sz="0" w:space="0" w:color="auto"/>
            <w:left w:val="none" w:sz="0" w:space="0" w:color="auto"/>
            <w:bottom w:val="none" w:sz="0" w:space="0" w:color="auto"/>
            <w:right w:val="none" w:sz="0" w:space="0" w:color="auto"/>
          </w:divBdr>
        </w:div>
      </w:divsChild>
    </w:div>
    <w:div w:id="1308823403">
      <w:bodyDiv w:val="1"/>
      <w:marLeft w:val="0"/>
      <w:marRight w:val="0"/>
      <w:marTop w:val="0"/>
      <w:marBottom w:val="0"/>
      <w:divBdr>
        <w:top w:val="none" w:sz="0" w:space="0" w:color="auto"/>
        <w:left w:val="none" w:sz="0" w:space="0" w:color="auto"/>
        <w:bottom w:val="none" w:sz="0" w:space="0" w:color="auto"/>
        <w:right w:val="none" w:sz="0" w:space="0" w:color="auto"/>
      </w:divBdr>
      <w:divsChild>
        <w:div w:id="1666516737">
          <w:marLeft w:val="547"/>
          <w:marRight w:val="0"/>
          <w:marTop w:val="0"/>
          <w:marBottom w:val="0"/>
          <w:divBdr>
            <w:top w:val="none" w:sz="0" w:space="0" w:color="auto"/>
            <w:left w:val="none" w:sz="0" w:space="0" w:color="auto"/>
            <w:bottom w:val="none" w:sz="0" w:space="0" w:color="auto"/>
            <w:right w:val="none" w:sz="0" w:space="0" w:color="auto"/>
          </w:divBdr>
        </w:div>
      </w:divsChild>
    </w:div>
    <w:div w:id="1498039168">
      <w:bodyDiv w:val="1"/>
      <w:marLeft w:val="0"/>
      <w:marRight w:val="0"/>
      <w:marTop w:val="0"/>
      <w:marBottom w:val="0"/>
      <w:divBdr>
        <w:top w:val="none" w:sz="0" w:space="0" w:color="auto"/>
        <w:left w:val="none" w:sz="0" w:space="0" w:color="auto"/>
        <w:bottom w:val="none" w:sz="0" w:space="0" w:color="auto"/>
        <w:right w:val="none" w:sz="0" w:space="0" w:color="auto"/>
      </w:divBdr>
      <w:divsChild>
        <w:div w:id="2091005021">
          <w:marLeft w:val="547"/>
          <w:marRight w:val="0"/>
          <w:marTop w:val="0"/>
          <w:marBottom w:val="0"/>
          <w:divBdr>
            <w:top w:val="none" w:sz="0" w:space="0" w:color="auto"/>
            <w:left w:val="none" w:sz="0" w:space="0" w:color="auto"/>
            <w:bottom w:val="none" w:sz="0" w:space="0" w:color="auto"/>
            <w:right w:val="none" w:sz="0" w:space="0" w:color="auto"/>
          </w:divBdr>
        </w:div>
      </w:divsChild>
    </w:div>
    <w:div w:id="1538928082">
      <w:bodyDiv w:val="1"/>
      <w:marLeft w:val="0"/>
      <w:marRight w:val="0"/>
      <w:marTop w:val="0"/>
      <w:marBottom w:val="0"/>
      <w:divBdr>
        <w:top w:val="none" w:sz="0" w:space="0" w:color="auto"/>
        <w:left w:val="none" w:sz="0" w:space="0" w:color="auto"/>
        <w:bottom w:val="none" w:sz="0" w:space="0" w:color="auto"/>
        <w:right w:val="none" w:sz="0" w:space="0" w:color="auto"/>
      </w:divBdr>
      <w:divsChild>
        <w:div w:id="1612014491">
          <w:marLeft w:val="547"/>
          <w:marRight w:val="0"/>
          <w:marTop w:val="0"/>
          <w:marBottom w:val="0"/>
          <w:divBdr>
            <w:top w:val="none" w:sz="0" w:space="0" w:color="auto"/>
            <w:left w:val="none" w:sz="0" w:space="0" w:color="auto"/>
            <w:bottom w:val="none" w:sz="0" w:space="0" w:color="auto"/>
            <w:right w:val="none" w:sz="0" w:space="0" w:color="auto"/>
          </w:divBdr>
        </w:div>
      </w:divsChild>
    </w:div>
    <w:div w:id="1652055921">
      <w:bodyDiv w:val="1"/>
      <w:marLeft w:val="0"/>
      <w:marRight w:val="0"/>
      <w:marTop w:val="0"/>
      <w:marBottom w:val="0"/>
      <w:divBdr>
        <w:top w:val="none" w:sz="0" w:space="0" w:color="auto"/>
        <w:left w:val="none" w:sz="0" w:space="0" w:color="auto"/>
        <w:bottom w:val="none" w:sz="0" w:space="0" w:color="auto"/>
        <w:right w:val="none" w:sz="0" w:space="0" w:color="auto"/>
      </w:divBdr>
      <w:divsChild>
        <w:div w:id="738400774">
          <w:marLeft w:val="547"/>
          <w:marRight w:val="0"/>
          <w:marTop w:val="0"/>
          <w:marBottom w:val="0"/>
          <w:divBdr>
            <w:top w:val="none" w:sz="0" w:space="0" w:color="auto"/>
            <w:left w:val="none" w:sz="0" w:space="0" w:color="auto"/>
            <w:bottom w:val="none" w:sz="0" w:space="0" w:color="auto"/>
            <w:right w:val="none" w:sz="0" w:space="0" w:color="auto"/>
          </w:divBdr>
        </w:div>
      </w:divsChild>
    </w:div>
    <w:div w:id="1792094945">
      <w:bodyDiv w:val="1"/>
      <w:marLeft w:val="0"/>
      <w:marRight w:val="0"/>
      <w:marTop w:val="0"/>
      <w:marBottom w:val="0"/>
      <w:divBdr>
        <w:top w:val="none" w:sz="0" w:space="0" w:color="auto"/>
        <w:left w:val="none" w:sz="0" w:space="0" w:color="auto"/>
        <w:bottom w:val="none" w:sz="0" w:space="0" w:color="auto"/>
        <w:right w:val="none" w:sz="0" w:space="0" w:color="auto"/>
      </w:divBdr>
    </w:div>
    <w:div w:id="2011908570">
      <w:bodyDiv w:val="1"/>
      <w:marLeft w:val="0"/>
      <w:marRight w:val="0"/>
      <w:marTop w:val="0"/>
      <w:marBottom w:val="0"/>
      <w:divBdr>
        <w:top w:val="none" w:sz="0" w:space="0" w:color="auto"/>
        <w:left w:val="none" w:sz="0" w:space="0" w:color="auto"/>
        <w:bottom w:val="none" w:sz="0" w:space="0" w:color="auto"/>
        <w:right w:val="none" w:sz="0" w:space="0" w:color="auto"/>
      </w:divBdr>
      <w:divsChild>
        <w:div w:id="270744797">
          <w:marLeft w:val="547"/>
          <w:marRight w:val="0"/>
          <w:marTop w:val="0"/>
          <w:marBottom w:val="0"/>
          <w:divBdr>
            <w:top w:val="none" w:sz="0" w:space="0" w:color="auto"/>
            <w:left w:val="none" w:sz="0" w:space="0" w:color="auto"/>
            <w:bottom w:val="none" w:sz="0" w:space="0" w:color="auto"/>
            <w:right w:val="none" w:sz="0" w:space="0" w:color="auto"/>
          </w:divBdr>
        </w:div>
      </w:divsChild>
    </w:div>
    <w:div w:id="2102145319">
      <w:bodyDiv w:val="1"/>
      <w:marLeft w:val="0"/>
      <w:marRight w:val="0"/>
      <w:marTop w:val="0"/>
      <w:marBottom w:val="0"/>
      <w:divBdr>
        <w:top w:val="none" w:sz="0" w:space="0" w:color="auto"/>
        <w:left w:val="none" w:sz="0" w:space="0" w:color="auto"/>
        <w:bottom w:val="none" w:sz="0" w:space="0" w:color="auto"/>
        <w:right w:val="none" w:sz="0" w:space="0" w:color="auto"/>
      </w:divBdr>
      <w:divsChild>
        <w:div w:id="602147023">
          <w:marLeft w:val="547"/>
          <w:marRight w:val="0"/>
          <w:marTop w:val="0"/>
          <w:marBottom w:val="0"/>
          <w:divBdr>
            <w:top w:val="none" w:sz="0" w:space="0" w:color="auto"/>
            <w:left w:val="none" w:sz="0" w:space="0" w:color="auto"/>
            <w:bottom w:val="none" w:sz="0" w:space="0" w:color="auto"/>
            <w:right w:val="none" w:sz="0" w:space="0" w:color="auto"/>
          </w:divBdr>
        </w:div>
      </w:divsChild>
    </w:div>
    <w:div w:id="2117478764">
      <w:bodyDiv w:val="1"/>
      <w:marLeft w:val="0"/>
      <w:marRight w:val="0"/>
      <w:marTop w:val="0"/>
      <w:marBottom w:val="0"/>
      <w:divBdr>
        <w:top w:val="none" w:sz="0" w:space="0" w:color="auto"/>
        <w:left w:val="none" w:sz="0" w:space="0" w:color="auto"/>
        <w:bottom w:val="none" w:sz="0" w:space="0" w:color="auto"/>
        <w:right w:val="none" w:sz="0" w:space="0" w:color="auto"/>
      </w:divBdr>
      <w:divsChild>
        <w:div w:id="7589872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6E9E9F-252C-4C84-BF25-BDB92C40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11411</Words>
  <Characters>62763</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74026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Usuario_Ieez2</dc:creator>
  <cp:lastModifiedBy>Usuario IEEZ</cp:lastModifiedBy>
  <cp:revision>5</cp:revision>
  <cp:lastPrinted>2022-03-18T15:43:00Z</cp:lastPrinted>
  <dcterms:created xsi:type="dcterms:W3CDTF">2022-03-18T15:41:00Z</dcterms:created>
  <dcterms:modified xsi:type="dcterms:W3CDTF">2022-03-18T15:43:00Z</dcterms:modified>
</cp:coreProperties>
</file>